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jc w:val="center"/>
        <w:rPr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不合格项目的说明</w:t>
      </w:r>
      <w:bookmarkStart w:id="0" w:name="_GoBack"/>
      <w:bookmarkEnd w:id="0"/>
    </w:p>
    <w:p>
      <w:pPr>
        <w:rPr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、噻虫胺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2763）中规定，噻虫胺在辣椒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茄子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芒果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批次辣椒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3批次姜，3批次豇豆，1批次芒果，1批次茄子，4批次香蕉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中噻虫胺超标，原因可能是农户在种植过程中为快速控制虫害，加大用药量或未遵守采摘间隔期规定，致使上市销售的产品中残留量超标。</w:t>
      </w: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、噻虫嗪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噻虫嗪属于新烟碱类杀虫剂，具有内吸性、触杀和胃毒作用，长期食用噻虫嗪超标的食品可能对人体健康有一定影响。根据《食品安全国家标准 食品中农药最大残留限量》（GB 2763）中规定，噻虫嗪在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豇豆和葱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1批次豇豆，2批次葱，3批次香蕉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中噻虫嗪超标，原因可能是农户在种植过程中为快速控制虫害，加大用药量或未遵守采摘间隔期规定，致使上市销售的产品中残留量超标。</w:t>
      </w:r>
    </w:p>
    <w:p>
      <w:pPr>
        <w:pStyle w:val="2"/>
        <w:kinsoku w:val="0"/>
        <w:overflowPunct w:val="0"/>
        <w:spacing w:before="0"/>
        <w:ind w:left="0" w:leftChars="0" w:firstLine="0" w:firstLineChars="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、吡虫啉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吡虫啉常用于防治蔬菜水果上的蚜虫等害虫。虽然它属于低毒杀虫剂，但长期摄入超标的产品，仍可能对神经系统等造成潜在影响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吡虫啉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吡虫啉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、丙环唑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丙环唑是一种广泛使用的杀菌剂，在规范使用下能有效防治作物病害。丙环唑属于低毒杀菌剂，一般不会引起急性中毒。但直接接触可能对皮肤和眼睛产生刺激，导致红肿、疼痛；长期食用丙环唑残留超标的食品，可能对健康产生潜在影响，可能引起头痛、眩晕等神经症状，长期摄入可能加重肝肾代谢负担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丙环唑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keepNext w:val="0"/>
        <w:keepLines w:val="0"/>
        <w:pageBreakBefore w:val="0"/>
        <w:widowControl w:val="0"/>
        <w:tabs>
          <w:tab w:val="left" w:pos="140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highlight w:val="none"/>
          <w:lang w:val="en-US" w:eastAsia="zh-CN" w:bidi="ar-SA"/>
        </w:rPr>
        <w:t>丙环唑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、克百威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克百威是一种氨基甲酸酯类杀虫剂，具有内吸、触杀和胃毒作用，主要用于防治水稻、玉米、棉花等作物的害虫。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克百威对人、畜属高毒杀虫剂，中毒症状主要有头昏、头痛、乏力、面色苍白、呕吐、多汗、流涎、瞳孔缩小、视力模糊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，长期食用克百威残留超标的食品，可能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造成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神经、血液系统损害，甚至可能在人体内蓄积引发慢性疾病。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ascii="Times New Roman" w:hAnsi="Times New Roman" w:eastAsia="仿宋_GB2312"/>
          <w:sz w:val="32"/>
          <w:szCs w:val="32"/>
          <w:highlight w:val="none"/>
        </w:rPr>
        <w:t>克百威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widowControl/>
        <w:suppressAutoHyphens/>
        <w:ind w:firstLine="642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咪鲜胺和咪鲜胺锰盐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咪鲜胺和咪鲜胺锰盐是一种广谱高效杀菌剂，属于咪唑类杀菌剂；少量的农药残留不会引起人体急性中毒，但长期食用超标的食品，对人体健康可能有一定影响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2763）中规定，咪鲜胺和咪鲜胺锰盐在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中咪鲜胺和咪鲜胺锰盐超标，原因可能是种植户可能为快速控制虫害，不按规定剂量和频率使用，加大使用量、增加施药次数，使农产品吸收和积累过多，无法在收获前完全降解，造成残留超标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或未遵守采摘间隔期，在农药未完全降解前就进行采摘，使得农产品中残留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pStyle w:val="2"/>
        <w:kinsoku w:val="0"/>
        <w:overflowPunct w:val="0"/>
        <w:spacing w:before="35" w:line="560" w:lineRule="exact"/>
        <w:ind w:firstLine="642" w:firstLineChars="200"/>
        <w:rPr>
          <w:rFonts w:hint="eastAsia" w:hAnsi="黑体"/>
          <w:b/>
          <w:bCs/>
          <w:highlight w:val="none"/>
        </w:rPr>
      </w:pPr>
      <w:r>
        <w:rPr>
          <w:rFonts w:hint="eastAsia" w:ascii="Times New Roman"/>
          <w:b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hAnsi="黑体"/>
          <w:b/>
          <w:bCs/>
          <w:highlight w:val="none"/>
        </w:rPr>
        <w:t>毒死蜱</w:t>
      </w:r>
    </w:p>
    <w:p>
      <w:pPr>
        <w:pStyle w:val="2"/>
        <w:kinsoku w:val="0"/>
        <w:overflowPunct w:val="0"/>
        <w:spacing w:before="35" w:line="560" w:lineRule="exact"/>
        <w:ind w:firstLine="640" w:firstLineChars="200"/>
        <w:rPr>
          <w:rFonts w:hAnsi="黑体"/>
          <w:highlight w:val="none"/>
        </w:rPr>
      </w:pPr>
      <w:r>
        <w:rPr>
          <w:rFonts w:hint="eastAsia" w:hAnsi="黑体"/>
          <w:highlight w:val="none"/>
        </w:rPr>
        <w:t>毒死蜱是一种具有触杀、胃毒和熏蒸作用的有机磷杀虫剂。毒死蜱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根据《食品安全国家标准 食品中农药最大残留限量》（GB 2763）中规定，毒死蜱在</w:t>
      </w:r>
      <w:r>
        <w:rPr>
          <w:rFonts w:hint="eastAsia" w:hAnsi="黑体"/>
          <w:highlight w:val="none"/>
          <w:lang w:val="en-US" w:eastAsia="zh-CN"/>
        </w:rPr>
        <w:t>芹菜</w:t>
      </w:r>
      <w:r>
        <w:rPr>
          <w:rFonts w:hint="eastAsia" w:hAnsi="黑体"/>
          <w:highlight w:val="none"/>
        </w:rPr>
        <w:t>中的最大残留限量为0.</w:t>
      </w:r>
      <w:r>
        <w:rPr>
          <w:rFonts w:hAnsi="黑体"/>
          <w:highlight w:val="none"/>
        </w:rPr>
        <w:t>0</w:t>
      </w:r>
      <w:r>
        <w:rPr>
          <w:rFonts w:hint="eastAsia" w:hAnsi="黑体"/>
          <w:highlight w:val="none"/>
          <w:lang w:val="en-US" w:eastAsia="zh-CN"/>
        </w:rPr>
        <w:t>5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  <w:lang w:val="en-US" w:eastAsia="zh-CN"/>
        </w:rPr>
        <w:t>在葱、普通白菜和辣椒中的</w:t>
      </w:r>
      <w:r>
        <w:rPr>
          <w:rFonts w:hint="eastAsia" w:hAnsi="黑体"/>
          <w:highlight w:val="none"/>
        </w:rPr>
        <w:t>最大残留限量为0.</w:t>
      </w:r>
      <w:r>
        <w:rPr>
          <w:rFonts w:hAnsi="黑体"/>
          <w:highlight w:val="none"/>
        </w:rPr>
        <w:t>0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mg/kg。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hAnsi="黑体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</w:t>
      </w:r>
      <w:r>
        <w:rPr>
          <w:rFonts w:hint="eastAsia" w:hAnsi="黑体"/>
          <w:highlight w:val="none"/>
        </w:rPr>
        <w:t>有1批次</w:t>
      </w:r>
      <w:r>
        <w:rPr>
          <w:rFonts w:hint="eastAsia" w:hAnsi="黑体"/>
          <w:highlight w:val="none"/>
          <w:lang w:val="en-US" w:eastAsia="zh-CN"/>
        </w:rPr>
        <w:t>芹菜，2批次葱，1批次普通白菜和2批次辣椒</w:t>
      </w:r>
      <w:r>
        <w:rPr>
          <w:rFonts w:hint="eastAsia" w:hAnsi="黑体"/>
          <w:highlight w:val="none"/>
        </w:rPr>
        <w:t>中毒死蜱超标，超标的原因可能是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农户在种植过程中农药使用不科学规范所致</w:t>
      </w:r>
      <w:r>
        <w:rPr>
          <w:rFonts w:hint="eastAsia" w:hAnsi="黑体"/>
          <w:highlight w:val="none"/>
        </w:rPr>
        <w:t>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hAnsi="黑体"/>
          <w:highlight w:val="none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highlight w:val="none"/>
        </w:rPr>
        <w:t>、氯氟氰菊酯和高效氯氟氰菊酯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  <w:lang w:eastAsia="zh-CN"/>
        </w:rPr>
        <w:t>氯氟氰菊酯和高效氯氟氰菊酯是一种广谱、高效拟除虫菊酯类杀虫剂，具有触杀和胃毒作用，少量残留不会引起急性中毒，但长期食用超标食品可能对人体健康产生不良影响。</w:t>
      </w:r>
      <w:r>
        <w:rPr>
          <w:rFonts w:hint="eastAsia" w:ascii="Times New Roman" w:cs="Times New Roman"/>
          <w:kern w:val="2"/>
          <w:highlight w:val="none"/>
        </w:rPr>
        <w:t>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葱和柑橘</w:t>
      </w:r>
      <w:r>
        <w:rPr>
          <w:rFonts w:hint="eastAsia" w:ascii="Times New Roman" w:cs="Times New Roman"/>
          <w:kern w:val="2"/>
          <w:highlight w:val="none"/>
        </w:rPr>
        <w:t>中最大残留限量值为0.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2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葱，1批次柑橘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eastAsia="zh-CN"/>
        </w:rPr>
        <w:t>氯氟氰菊酯和高效氯氟氰菊酯</w:t>
      </w:r>
      <w:r>
        <w:rPr>
          <w:rFonts w:hint="eastAsia" w:ascii="Times New Roman" w:cs="Times New Roman"/>
          <w:kern w:val="2"/>
          <w:highlight w:val="none"/>
        </w:rPr>
        <w:t>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highlight w:val="none"/>
        </w:rPr>
        <w:t>、倍硫磷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倍硫磷是中毒有机磷杀虫剂。一般不会导致对人体的急性毒性作用，但长期食用可能对人体健康造成危害。《食品安全国家标准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倍硫磷在豆类蔬菜中最大残留限量值为0.05mg/kg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辣椒</w:t>
      </w:r>
      <w:r>
        <w:rPr>
          <w:rFonts w:hint="eastAsia" w:ascii="Times New Roman" w:cs="Times New Roman"/>
          <w:kern w:val="2"/>
          <w:highlight w:val="none"/>
        </w:rPr>
        <w:t>中最大残留限量值为0.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0</w:t>
      </w:r>
      <w:r>
        <w:rPr>
          <w:rFonts w:hint="eastAsia" w:ascii="Times New Roman" w:cs="Times New Roman"/>
          <w:kern w:val="2"/>
          <w:highlight w:val="none"/>
        </w:rPr>
        <w:t>5mg/kg。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 w:ascii="Times New Roman"/>
          <w:highlight w:val="none"/>
        </w:rPr>
        <w:t>批次豇豆</w:t>
      </w:r>
      <w:r>
        <w:rPr>
          <w:rFonts w:hint="eastAsia" w:ascii="Times New Roman"/>
          <w:highlight w:val="none"/>
          <w:lang w:val="en-US" w:eastAsia="zh-CN"/>
        </w:rPr>
        <w:t>,1批次辣椒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倍硫磷超标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、吡唑醚菌酯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吡唑醚菌酯是一种广谱杀菌剂，用于防治多种作物病害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超标可能对人体健康产生不良影响，可能对人体的免疫系统、内分泌系统等造成损害，尤其对儿童、孕妇和老年人等敏感人群风险更为突出</w:t>
      </w: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2763）中规定，吡唑醚菌酯在芒果中的最大残留限量为0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批芒果中吡唑醚菌酯超标，原因可能是农户在种植过程中为快速控制虫害，加大用药量或未遵守采摘间隔期规定，致使上市销售的产品中残留量超标。</w:t>
      </w:r>
    </w:p>
    <w:p>
      <w:pPr>
        <w:widowControl/>
        <w:suppressAutoHyphens/>
        <w:ind w:firstLine="642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、啶虫脒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啶虫脒是一种烟碱类杀虫剂，具有触杀、胃毒和内吸作用，主要用于防治蚜虫等害虫。少量残留不会引起人体急性中毒，但长期食用超标食品可能对人体健康产生一定影响。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啶虫脒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中啶虫脒超标，原因可能是农户在种植过程中为快速控制虫害，加大用药量或未遵守采摘间隔期规定，致使上市销售的产品中残留量超标。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、氟虫腈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氟虫腈是一种苯基吡唑类杀虫剂，具有广谱、高效的特点，对多种害虫有显著的防治效果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。其作用机制是通过阻碍昆虫的氯离子代谢，影响昆虫中枢神经系统功能，导致害虫死亡。氟虫腈可用于水稻、蔬菜等作物，防治稻螟虫、小菜蛾等多种害虫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。少量的农药残留不会引起人体急性中毒，但长期食用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ascii="Times New Roman" w:hAnsi="Times New Roman" w:eastAsia="仿宋_GB2312"/>
          <w:sz w:val="32"/>
          <w:szCs w:val="32"/>
          <w:highlight w:val="none"/>
        </w:rPr>
        <w:t>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十三</w:t>
      </w:r>
      <w:r>
        <w:rPr>
          <w:rFonts w:hint="eastAsia" w:ascii="黑体" w:hAnsi="黑体" w:eastAsia="黑体"/>
          <w:highlight w:val="none"/>
        </w:rPr>
        <w:t>、联苯菊酯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联苯菊酯是一种拟除虫菊酯类杀虫剂，具有触杀和胃毒作用，主要用于防治多种叶面害虫和螨虫；其对人体急性毒性为中等，短期接触可能引起头痛、恶心等症状，长期摄入超标食品则可能对神经系统、生殖系统等产生慢性危害</w:t>
      </w:r>
      <w:r>
        <w:rPr>
          <w:rFonts w:hint="eastAsia" w:ascii="Times New Roman" w:cs="Times New Roman"/>
          <w:kern w:val="2"/>
          <w:highlight w:val="none"/>
          <w:lang w:eastAsia="zh-CN"/>
        </w:rPr>
        <w:t>。</w:t>
      </w:r>
      <w:r>
        <w:rPr>
          <w:rFonts w:hint="eastAsia" w:ascii="Times New Roman" w:cs="Times New Roman"/>
          <w:kern w:val="2"/>
          <w:highlight w:val="none"/>
        </w:rPr>
        <w:t>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在柑、橘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和橙</w:t>
      </w:r>
      <w:r>
        <w:rPr>
          <w:rFonts w:hint="eastAsia" w:ascii="Times New Roman" w:cs="Times New Roman"/>
          <w:kern w:val="2"/>
          <w:highlight w:val="none"/>
        </w:rPr>
        <w:t>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5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柑、橘,1批次橙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联苯菊酯超标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十四</w:t>
      </w:r>
      <w:r>
        <w:rPr>
          <w:rFonts w:hint="eastAsia" w:ascii="黑体" w:hAnsi="黑体" w:eastAsia="黑体"/>
          <w:highlight w:val="none"/>
        </w:rPr>
        <w:t>、水胺硫磷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水胺硫磷是一种有机化合物，广谱性杀虫、杀螨剂，具有触杀、胃毒和杀卵作用，对螨类及鳞翅目、同翅目害虫具有良好的防治效果。水胺硫磷少量残留不会引起人体急性中毒，但长期食用水胺硫磷超标的食品，对人体健康可能有一定影响。《食品安全国家标准 食品中农药最大残留限量》（GB 2763—2021）中规定，水胺硫磷在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豇豆</w:t>
      </w:r>
      <w:r>
        <w:rPr>
          <w:rFonts w:hint="eastAsia" w:ascii="Times New Roman" w:cs="Times New Roman"/>
          <w:kern w:val="2"/>
          <w:highlight w:val="none"/>
        </w:rPr>
        <w:t>中的最大残留限量值为0.05mg/kg。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 w:ascii="Times New Roman"/>
          <w:highlight w:val="none"/>
          <w:lang w:val="en-US" w:eastAsia="zh-CN"/>
        </w:rPr>
        <w:t>1批次豇豆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水胺硫磷超标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>
      <w:pPr>
        <w:widowControl/>
        <w:suppressAutoHyphens/>
        <w:ind w:firstLine="642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、乙酰甲胺磷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乙酰甲胺磷是内吸性的有机磷类杀虫剂。少量残留一般不会导致乙酰甲胺磷的急性中毒，但长期食用乙酰甲胺磷超标的食品，对人体健康可能有一定影响。《食品安全国家标准 食品中农药最大残留限量》（GB 2763-2021）规定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豇豆和芒果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中乙酰甲胺磷的最大允许限为0.02mg/kg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豇豆，1批次芒果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中乙酰甲胺磷超标，原因可能是农户在种植过程中为快速控制虫害，加大用药量或未遵守采摘间隔期规定，致使上市销售的产品中残留量超标。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十六</w:t>
      </w:r>
      <w:r>
        <w:rPr>
          <w:rFonts w:hint="eastAsia" w:ascii="黑体" w:hAnsi="黑体" w:eastAsia="黑体"/>
          <w:highlight w:val="none"/>
        </w:rPr>
        <w:t>、阴离子合成洗涤剂(以十二烷基苯磺酸钠计)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highlight w:val="none"/>
        </w:rPr>
      </w:pPr>
      <w:r>
        <w:rPr>
          <w:rFonts w:hint="eastAsia" w:ascii="Times New Roman"/>
          <w:highlight w:val="none"/>
        </w:rPr>
        <w:t>阴离子合成洗涤剂的主要活性成分是十二烷基苯磺酸钠，是一种低毒的化学物质。根据《食品安全国家标准 消毒餐（饮）具》（GB 14934）中规定，消毒餐（饮）具中阴离子合成洗涤剂（以十二烷基苯磺酸钠计）不得检出。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批次复用餐饮具中检出阴离子合成洗涤剂(以十二烷基苯磺酸钠计)，原因可能是用于清洗餐具的洗涤剂不符合标准，洗涤剂</w:t>
      </w:r>
      <w:r>
        <w:rPr>
          <w:rFonts w:ascii="Times New Roman"/>
          <w:highlight w:val="none"/>
        </w:rPr>
        <w:t>用量</w:t>
      </w:r>
      <w:r>
        <w:rPr>
          <w:rFonts w:hint="eastAsia" w:ascii="Times New Roman"/>
          <w:highlight w:val="none"/>
        </w:rPr>
        <w:t>过大，清洗</w:t>
      </w:r>
      <w:r>
        <w:rPr>
          <w:rFonts w:ascii="Times New Roman"/>
          <w:highlight w:val="none"/>
        </w:rPr>
        <w:t>消毒流程</w:t>
      </w:r>
      <w:r>
        <w:rPr>
          <w:rFonts w:hint="eastAsia" w:ascii="Times New Roman"/>
          <w:highlight w:val="none"/>
        </w:rPr>
        <w:t>控制</w:t>
      </w:r>
      <w:r>
        <w:rPr>
          <w:rFonts w:ascii="Times New Roman"/>
          <w:highlight w:val="none"/>
        </w:rPr>
        <w:t>不当，</w:t>
      </w:r>
      <w:r>
        <w:rPr>
          <w:rFonts w:hint="eastAsia" w:ascii="Times New Roman"/>
          <w:highlight w:val="none"/>
        </w:rPr>
        <w:t>洗涤剂或消毒剂未彻底冲洗干净所</w:t>
      </w:r>
      <w:r>
        <w:rPr>
          <w:rFonts w:ascii="Times New Roman"/>
          <w:highlight w:val="none"/>
        </w:rPr>
        <w:t>导致</w:t>
      </w:r>
      <w:r>
        <w:rPr>
          <w:rFonts w:hint="eastAsia" w:ascii="Times New Roman"/>
          <w:highlight w:val="none"/>
        </w:rPr>
        <w:t>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十七</w:t>
      </w:r>
      <w:r>
        <w:rPr>
          <w:rFonts w:hint="eastAsia" w:ascii="黑体" w:hAnsi="黑体" w:eastAsia="黑体"/>
          <w:highlight w:val="none"/>
        </w:rPr>
        <w:t>、大肠菌群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消毒餐(饮)具》（GB 14934-2016）中规定，复用餐饮具(餐馆自行消毒)</w:t>
      </w:r>
      <w:r>
        <w:rPr>
          <w:rFonts w:hint="eastAsia" w:ascii="Times New Roman"/>
          <w:highlight w:val="none"/>
          <w:lang w:val="en-US" w:eastAsia="zh-CN"/>
        </w:rPr>
        <w:t>中</w:t>
      </w:r>
      <w:r>
        <w:rPr>
          <w:rFonts w:hint="eastAsia" w:ascii="Times New Roman"/>
          <w:highlight w:val="none"/>
        </w:rPr>
        <w:t>大肠菌群</w:t>
      </w:r>
      <w:r>
        <w:rPr>
          <w:rFonts w:hint="eastAsia" w:ascii="Times New Roman"/>
          <w:highlight w:val="none"/>
          <w:lang w:val="en-US" w:eastAsia="zh-CN"/>
        </w:rPr>
        <w:t>不得检出</w:t>
      </w:r>
      <w:r>
        <w:rPr>
          <w:rFonts w:hint="eastAsia" w:ascii="Times New Roman"/>
          <w:highlight w:val="none"/>
        </w:rPr>
        <w:t>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4批次</w:t>
      </w:r>
      <w:r>
        <w:rPr>
          <w:rFonts w:hint="eastAsia" w:ascii="Times New Roman"/>
          <w:highlight w:val="none"/>
        </w:rPr>
        <w:t>复用餐饮具</w:t>
      </w:r>
      <w:r>
        <w:rPr>
          <w:rFonts w:hint="eastAsia" w:ascii="Times New Roman"/>
          <w:highlight w:val="none"/>
          <w:lang w:val="en-US" w:eastAsia="zh-CN"/>
        </w:rPr>
        <w:t>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highlight w:val="none"/>
        </w:rPr>
        <w:t>、甲氧苄啶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甲氧苄啶是一种合成的广谱抗菌药，属于磺胺增效剂。长期摄入甲氧苄啶残留超标的食品，可能引起头晕、头痛、睡眠不良、胃肠道不适等症状。《食品安全国家标准 食品中41种兽药最大残留限量》（GB 31650.1-2022）中规定，甲氧苄啶在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《食品安全国家标准 食品中兽药最大残留限量》（GB/T 21316-2007）中规定，甲氧苄啶在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鸡肉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5</w:t>
      </w:r>
      <w:r>
        <w:rPr>
          <w:rFonts w:ascii="Times New Roman" w:cs="Times New Roman"/>
          <w:kern w:val="2"/>
          <w:highlight w:val="none"/>
        </w:rPr>
        <w:t>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鸡蛋，1批次鸡肉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甲氧苄啶超标。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十九</w:t>
      </w:r>
      <w:r>
        <w:rPr>
          <w:rFonts w:hint="eastAsia" w:ascii="黑体" w:hAnsi="黑体" w:eastAsia="黑体"/>
          <w:highlight w:val="none"/>
        </w:rPr>
        <w:t>、过</w:t>
      </w:r>
      <w:r>
        <w:rPr>
          <w:rFonts w:ascii="黑体" w:hAnsi="黑体" w:eastAsia="黑体"/>
          <w:highlight w:val="none"/>
        </w:rPr>
        <w:t>氧化值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  <w:lang w:eastAsia="zh-CN"/>
        </w:rPr>
      </w:pPr>
      <w:r>
        <w:rPr>
          <w:rFonts w:hint="eastAsia" w:ascii="Times New Roman"/>
          <w:highlight w:val="none"/>
        </w:rPr>
        <w:t>过氧化值表示油脂和脂肪酸等被氧化程度的一种指标，用于说明样品是否因已被氧化而变质，那些以油脂、脂肪为原料而制作的食品，通过检测其过氧化值来判断其质量和变质程度。根据《食品安全国家标准 速冻面米与调制食品》（GB 19295-2021）中规定，速冻调理肉制品中过氧化值的检测结果不得超过0.</w:t>
      </w:r>
      <w:r>
        <w:rPr>
          <w:rFonts w:hint="eastAsia" w:ascii="Times New Roman"/>
          <w:highlight w:val="none"/>
          <w:lang w:val="en-US" w:eastAsia="zh-CN"/>
        </w:rPr>
        <w:t xml:space="preserve">25 </w:t>
      </w:r>
      <w:r>
        <w:rPr>
          <w:rFonts w:hint="eastAsia" w:ascii="Times New Roman"/>
          <w:highlight w:val="none"/>
        </w:rPr>
        <w:t>g/100g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根据《食品安全国家标准 腌腊肉制品》（GB 2730-2015）中规定，腌腊肉制品中过氧化值的检测结果不得超过0.</w:t>
      </w:r>
      <w:r>
        <w:rPr>
          <w:rFonts w:hint="eastAsia" w:ascii="Times New Roman"/>
          <w:highlight w:val="none"/>
          <w:lang w:val="en-US" w:eastAsia="zh-CN"/>
        </w:rPr>
        <w:t xml:space="preserve">5 </w:t>
      </w:r>
      <w:r>
        <w:rPr>
          <w:rFonts w:hint="eastAsia" w:ascii="Times New Roman"/>
          <w:highlight w:val="none"/>
        </w:rPr>
        <w:t>g/100g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食品监督抽检发现有</w:t>
      </w:r>
      <w:r>
        <w:rPr>
          <w:rFonts w:hint="eastAsia" w:ascii="Times New Roman"/>
          <w:highlight w:val="none"/>
          <w:lang w:val="en-US" w:eastAsia="zh-CN"/>
        </w:rPr>
        <w:t>3批次速冻调理肉制品，1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腌腊肉制品</w:t>
      </w:r>
      <w:r>
        <w:rPr>
          <w:rFonts w:hint="eastAsia" w:ascii="Times New Roman"/>
          <w:highlight w:val="none"/>
        </w:rPr>
        <w:t>中过氧化值超标，过氧化值超标可能由于产品在储存</w:t>
      </w:r>
      <w:r>
        <w:rPr>
          <w:rFonts w:hint="eastAsia" w:ascii="Times New Roman"/>
          <w:highlight w:val="none"/>
          <w:lang w:eastAsia="zh-CN"/>
        </w:rPr>
        <w:t>、</w:t>
      </w:r>
      <w:r>
        <w:rPr>
          <w:rFonts w:hint="eastAsia" w:ascii="Times New Roman"/>
          <w:highlight w:val="none"/>
          <w:lang w:val="en-US" w:eastAsia="zh-CN"/>
        </w:rPr>
        <w:t>运输</w:t>
      </w:r>
      <w:r>
        <w:rPr>
          <w:rFonts w:hint="eastAsia" w:ascii="Times New Roman"/>
          <w:highlight w:val="none"/>
        </w:rPr>
        <w:t>过程中环境条件控制不当。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</w:t>
      </w:r>
      <w:r>
        <w:rPr>
          <w:rFonts w:hint="eastAsia" w:ascii="黑体" w:hAnsi="黑体" w:eastAsia="黑体"/>
          <w:highlight w:val="none"/>
        </w:rPr>
        <w:t>、黄曲霉毒素B₁</w:t>
      </w:r>
    </w:p>
    <w:p>
      <w:pPr>
        <w:widowControl/>
        <w:suppressAutoHyphens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是由黄曲霉和寄生曲霉产生的次生代谢产物，是黄曲霉毒素中最常见且毒性最强的一种。它广泛存在于受污染的农产品和食品中，尤其在高温、高湿环境下易滋生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食品安全国家标准 食品中真菌毒素限量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（GB 2761-2017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生干籽类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检测结果不得超过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 μ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g/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k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g。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</w:t>
      </w:r>
      <w:r>
        <w:rPr>
          <w:rFonts w:hint="eastAsia" w:ascii="Times New Roman" w:cs="Times New Roman"/>
          <w:highlight w:val="none"/>
        </w:rPr>
        <w:t>发现有</w:t>
      </w:r>
      <w:r>
        <w:rPr>
          <w:rFonts w:hint="eastAsia" w:ascii="Times New Roman" w:cs="Times New Roman"/>
          <w:highlight w:val="none"/>
          <w:lang w:val="en-US" w:eastAsia="zh-CN"/>
        </w:rPr>
        <w:t>1</w:t>
      </w:r>
      <w:r>
        <w:rPr>
          <w:rFonts w:hint="eastAsia" w:ascii="Times New Roman" w:cs="Times New Roman"/>
          <w:highlight w:val="none"/>
        </w:rPr>
        <w:t>批次生干籽类</w:t>
      </w:r>
      <w:r>
        <w:rPr>
          <w:rFonts w:hint="eastAsia" w:ascii="Times New Roman" w:cs="Times New Roman"/>
          <w:highlight w:val="none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 w:cs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不合格的主要原因是产品储藏条件不当，特别是在夏季，受气候环境影响因素更大，易导致食品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/>
          <w:highlight w:val="none"/>
        </w:rPr>
        <w:t>。</w:t>
      </w:r>
      <w:r>
        <w:rPr>
          <w:rFonts w:hint="eastAsia" w:ascii="Times New Roman"/>
          <w:highlight w:val="none"/>
          <w:lang w:val="en-US" w:eastAsia="zh-CN"/>
        </w:rPr>
        <w:t>或者加工过程中未能有效去除霉变原料或控制污染，如筛选、清洗、干燥等环节不到位。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二十一</w:t>
      </w:r>
      <w:r>
        <w:rPr>
          <w:rFonts w:hint="eastAsia" w:ascii="黑体" w:hAnsi="黑体" w:eastAsia="黑体"/>
          <w:highlight w:val="none"/>
        </w:rPr>
        <w:t>、镉(以Cd计)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Ansi="黑体"/>
          <w:highlight w:val="none"/>
        </w:rPr>
      </w:pPr>
      <w:r>
        <w:rPr>
          <w:rFonts w:hint="eastAsia" w:ascii="Times New Roman"/>
          <w:highlight w:val="none"/>
        </w:rPr>
        <w:t>镉（Cd）是对人体有害的元素，在自然界中多以化合态存在，镉可通过食物链进入人体，引起慢性中毒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食品中污染物限量》（</w:t>
      </w:r>
      <w:r>
        <w:rPr>
          <w:rFonts w:ascii="Times New Roman"/>
          <w:highlight w:val="none"/>
        </w:rPr>
        <w:t>GB 2762</w:t>
      </w:r>
      <w:r>
        <w:rPr>
          <w:rFonts w:hint="eastAsia" w:ascii="Times New Roman"/>
          <w:highlight w:val="none"/>
        </w:rPr>
        <w:t>）中规定，镉（Cd）</w:t>
      </w:r>
      <w:r>
        <w:rPr>
          <w:rFonts w:hint="eastAsia" w:hAnsi="黑体"/>
          <w:highlight w:val="none"/>
        </w:rPr>
        <w:t>在</w:t>
      </w:r>
      <w:r>
        <w:rPr>
          <w:rFonts w:hint="eastAsia" w:hAnsi="黑体"/>
          <w:highlight w:val="none"/>
          <w:lang w:val="en-US" w:eastAsia="zh-CN"/>
        </w:rPr>
        <w:t>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1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  <w:lang w:val="en-US" w:eastAsia="zh-CN"/>
        </w:rPr>
        <w:t>在辣椒和韭菜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05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</w:rPr>
        <w:t>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辣椒,17批次姜，3批次韭菜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镉（Cd）超标。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镉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超标可能由于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种植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过程中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val="en-US" w:eastAsia="zh-CN"/>
        </w:rPr>
        <w:t>环境污染导致重金属在作物中堆积造成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</w:p>
    <w:p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二十二</w:t>
      </w:r>
      <w:r>
        <w:rPr>
          <w:rFonts w:hint="eastAsia" w:ascii="黑体" w:hAnsi="黑体" w:eastAsia="黑体"/>
          <w:highlight w:val="none"/>
        </w:rPr>
        <w:t>、铅(以Pb计)</w:t>
      </w:r>
    </w:p>
    <w:p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Ansi="黑体"/>
          <w:highlight w:val="none"/>
        </w:rPr>
      </w:pPr>
      <w:r>
        <w:rPr>
          <w:rFonts w:hint="eastAsia" w:ascii="Times New Roman"/>
          <w:highlight w:val="none"/>
        </w:rPr>
        <w:t>铅(以Pb计)是常见的重金属污染物，人体中理想的含铅量为零。铅具有蓄积性，进入人体后大部分会在体内沉积，难以排出体外</w:t>
      </w:r>
      <w:r>
        <w:rPr>
          <w:rFonts w:hint="eastAsia" w:ascii="Times New Roman"/>
          <w:highlight w:val="none"/>
          <w:lang w:eastAsia="zh-CN"/>
        </w:rPr>
        <w:t>，长期摄入铅含量超标的食品，会对人体的血液系统、神经系统产生损害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食品中污染物限量》（</w:t>
      </w:r>
      <w:r>
        <w:rPr>
          <w:rFonts w:ascii="Times New Roman"/>
          <w:highlight w:val="none"/>
        </w:rPr>
        <w:t>GB 2762</w:t>
      </w:r>
      <w:r>
        <w:rPr>
          <w:rFonts w:hint="eastAsia" w:ascii="Times New Roman"/>
          <w:highlight w:val="none"/>
        </w:rPr>
        <w:t>）中规定，铅(以Pb计)</w:t>
      </w:r>
      <w:r>
        <w:rPr>
          <w:rFonts w:hint="eastAsia" w:hAnsi="黑体"/>
          <w:highlight w:val="none"/>
        </w:rPr>
        <w:t>在</w:t>
      </w:r>
      <w:r>
        <w:rPr>
          <w:rFonts w:hint="eastAsia" w:hAnsi="黑体"/>
          <w:highlight w:val="none"/>
          <w:lang w:val="en-US" w:eastAsia="zh-CN"/>
        </w:rPr>
        <w:t>姜、山药和芋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mg/kg。</w:t>
      </w:r>
    </w:p>
    <w:p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 w:ascii="Times New Roman"/>
          <w:highlight w:val="none"/>
          <w:lang w:val="en-US" w:eastAsia="zh-CN"/>
        </w:rPr>
        <w:t>15批次姜，9批次山药，2批次芋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铅(以Pb计)超标。铅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超标可能由于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val="en-US" w:eastAsia="zh-CN"/>
        </w:rPr>
        <w:t>环境受到污染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191919"/>
          <w:highlight w:val="none"/>
          <w:shd w:val="clear" w:color="auto" w:fill="FFFFFF"/>
          <w:lang w:val="en-US" w:eastAsia="zh-CN"/>
        </w:rPr>
        <w:t>植物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在生长过程中通过土壤、空气、水等途径导致铅污染。</w:t>
      </w: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A025A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455FC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2DD5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0FF21BE"/>
    <w:rsid w:val="01086C64"/>
    <w:rsid w:val="01330BCF"/>
    <w:rsid w:val="01583409"/>
    <w:rsid w:val="01A31475"/>
    <w:rsid w:val="01AA7D1B"/>
    <w:rsid w:val="02050309"/>
    <w:rsid w:val="025F1DD2"/>
    <w:rsid w:val="02665C60"/>
    <w:rsid w:val="03A64228"/>
    <w:rsid w:val="04223B99"/>
    <w:rsid w:val="04811FE9"/>
    <w:rsid w:val="04D1736D"/>
    <w:rsid w:val="05A83105"/>
    <w:rsid w:val="060D0713"/>
    <w:rsid w:val="06AB431A"/>
    <w:rsid w:val="071B502C"/>
    <w:rsid w:val="07540FAE"/>
    <w:rsid w:val="079D70A7"/>
    <w:rsid w:val="07C9494C"/>
    <w:rsid w:val="07F85594"/>
    <w:rsid w:val="08471E20"/>
    <w:rsid w:val="094C15B4"/>
    <w:rsid w:val="09FB194E"/>
    <w:rsid w:val="0A5511B5"/>
    <w:rsid w:val="0AF91CBE"/>
    <w:rsid w:val="0C29257C"/>
    <w:rsid w:val="0C3A016B"/>
    <w:rsid w:val="0CE260BC"/>
    <w:rsid w:val="0CEC568C"/>
    <w:rsid w:val="0D2C55B8"/>
    <w:rsid w:val="0D380677"/>
    <w:rsid w:val="0D6D1422"/>
    <w:rsid w:val="0EF40D5A"/>
    <w:rsid w:val="0EF600FC"/>
    <w:rsid w:val="0FB4693D"/>
    <w:rsid w:val="0FC05C0E"/>
    <w:rsid w:val="108D683E"/>
    <w:rsid w:val="110D523F"/>
    <w:rsid w:val="11803FE3"/>
    <w:rsid w:val="122B630F"/>
    <w:rsid w:val="13217BBE"/>
    <w:rsid w:val="139B23FB"/>
    <w:rsid w:val="140908D1"/>
    <w:rsid w:val="145C002F"/>
    <w:rsid w:val="14820806"/>
    <w:rsid w:val="153C5486"/>
    <w:rsid w:val="156D6C3E"/>
    <w:rsid w:val="157D4E6D"/>
    <w:rsid w:val="15A563D8"/>
    <w:rsid w:val="15C66F7E"/>
    <w:rsid w:val="1665388A"/>
    <w:rsid w:val="16907992"/>
    <w:rsid w:val="16CC691F"/>
    <w:rsid w:val="16F166EF"/>
    <w:rsid w:val="17322A40"/>
    <w:rsid w:val="1816256E"/>
    <w:rsid w:val="185354DF"/>
    <w:rsid w:val="187C1786"/>
    <w:rsid w:val="19481F81"/>
    <w:rsid w:val="1A0758B3"/>
    <w:rsid w:val="1A3206EA"/>
    <w:rsid w:val="1AB10DF9"/>
    <w:rsid w:val="1AE527E8"/>
    <w:rsid w:val="1AEC063C"/>
    <w:rsid w:val="1AFE1C43"/>
    <w:rsid w:val="1BDA3BAB"/>
    <w:rsid w:val="1C0F0A4F"/>
    <w:rsid w:val="1C3A116B"/>
    <w:rsid w:val="1C9B7729"/>
    <w:rsid w:val="1CD31A7D"/>
    <w:rsid w:val="1D0522BB"/>
    <w:rsid w:val="1DC675AB"/>
    <w:rsid w:val="1DE0470B"/>
    <w:rsid w:val="1E0345E3"/>
    <w:rsid w:val="1E044ACF"/>
    <w:rsid w:val="1E0F2F88"/>
    <w:rsid w:val="1F10520A"/>
    <w:rsid w:val="1F461181"/>
    <w:rsid w:val="1F5406AF"/>
    <w:rsid w:val="20434B05"/>
    <w:rsid w:val="215441BB"/>
    <w:rsid w:val="22804455"/>
    <w:rsid w:val="23D6464A"/>
    <w:rsid w:val="23EA427B"/>
    <w:rsid w:val="24513157"/>
    <w:rsid w:val="24545B99"/>
    <w:rsid w:val="24F459A5"/>
    <w:rsid w:val="25D93DCD"/>
    <w:rsid w:val="25E22D30"/>
    <w:rsid w:val="261B7905"/>
    <w:rsid w:val="26411D71"/>
    <w:rsid w:val="26907813"/>
    <w:rsid w:val="26DA3D9D"/>
    <w:rsid w:val="27094BAB"/>
    <w:rsid w:val="273336B6"/>
    <w:rsid w:val="27513DAE"/>
    <w:rsid w:val="28303CF1"/>
    <w:rsid w:val="29D55086"/>
    <w:rsid w:val="29E20AEA"/>
    <w:rsid w:val="2A4C2E6E"/>
    <w:rsid w:val="2A58372E"/>
    <w:rsid w:val="2B277B63"/>
    <w:rsid w:val="2C646EEF"/>
    <w:rsid w:val="2CB573F1"/>
    <w:rsid w:val="2D84231F"/>
    <w:rsid w:val="2E147AB2"/>
    <w:rsid w:val="2E4622A1"/>
    <w:rsid w:val="2EED3D6C"/>
    <w:rsid w:val="2F9E5968"/>
    <w:rsid w:val="2FC75471"/>
    <w:rsid w:val="31102BF4"/>
    <w:rsid w:val="31EC3320"/>
    <w:rsid w:val="32E77D9B"/>
    <w:rsid w:val="33551EF6"/>
    <w:rsid w:val="34161ADD"/>
    <w:rsid w:val="343F3BB6"/>
    <w:rsid w:val="3459095E"/>
    <w:rsid w:val="346217D5"/>
    <w:rsid w:val="34F12F90"/>
    <w:rsid w:val="351061E4"/>
    <w:rsid w:val="35D661B7"/>
    <w:rsid w:val="37036ED6"/>
    <w:rsid w:val="373D0691"/>
    <w:rsid w:val="386E3CE1"/>
    <w:rsid w:val="38B95B73"/>
    <w:rsid w:val="39D0586A"/>
    <w:rsid w:val="3A4A0CD0"/>
    <w:rsid w:val="3C10662E"/>
    <w:rsid w:val="3C1814F4"/>
    <w:rsid w:val="3C1F03E3"/>
    <w:rsid w:val="3C9D47AE"/>
    <w:rsid w:val="3CDD6481"/>
    <w:rsid w:val="3E3E1B74"/>
    <w:rsid w:val="3E5D5A31"/>
    <w:rsid w:val="3F061B58"/>
    <w:rsid w:val="3F94181E"/>
    <w:rsid w:val="40E83499"/>
    <w:rsid w:val="420936C7"/>
    <w:rsid w:val="42180B39"/>
    <w:rsid w:val="422F6EA6"/>
    <w:rsid w:val="424C5CAA"/>
    <w:rsid w:val="42D83145"/>
    <w:rsid w:val="43164218"/>
    <w:rsid w:val="43167039"/>
    <w:rsid w:val="434E3083"/>
    <w:rsid w:val="441476A7"/>
    <w:rsid w:val="448636F5"/>
    <w:rsid w:val="44F93EC7"/>
    <w:rsid w:val="452572E5"/>
    <w:rsid w:val="45555FC7"/>
    <w:rsid w:val="464245FC"/>
    <w:rsid w:val="467C12B0"/>
    <w:rsid w:val="468F727E"/>
    <w:rsid w:val="46E356D8"/>
    <w:rsid w:val="47F72214"/>
    <w:rsid w:val="48255976"/>
    <w:rsid w:val="484819B2"/>
    <w:rsid w:val="49497019"/>
    <w:rsid w:val="49717D67"/>
    <w:rsid w:val="49926875"/>
    <w:rsid w:val="499F7236"/>
    <w:rsid w:val="49C34614"/>
    <w:rsid w:val="49D514D5"/>
    <w:rsid w:val="4A633B90"/>
    <w:rsid w:val="4ABE596A"/>
    <w:rsid w:val="4B0A37BE"/>
    <w:rsid w:val="4B0A7982"/>
    <w:rsid w:val="4B1656E3"/>
    <w:rsid w:val="4B6F0FB6"/>
    <w:rsid w:val="4BBB58FC"/>
    <w:rsid w:val="4C095CF3"/>
    <w:rsid w:val="4CBD3A2C"/>
    <w:rsid w:val="4D017EE9"/>
    <w:rsid w:val="4D2676C6"/>
    <w:rsid w:val="4E7C6853"/>
    <w:rsid w:val="4EEA4880"/>
    <w:rsid w:val="4EFC63A0"/>
    <w:rsid w:val="4F141BFC"/>
    <w:rsid w:val="4FA5149A"/>
    <w:rsid w:val="4FB07E71"/>
    <w:rsid w:val="4FF14604"/>
    <w:rsid w:val="4FFA4F97"/>
    <w:rsid w:val="503D0049"/>
    <w:rsid w:val="50795336"/>
    <w:rsid w:val="5103726B"/>
    <w:rsid w:val="51850890"/>
    <w:rsid w:val="519835D9"/>
    <w:rsid w:val="527427EC"/>
    <w:rsid w:val="52BD5936"/>
    <w:rsid w:val="52DD3116"/>
    <w:rsid w:val="539B7B56"/>
    <w:rsid w:val="53B7467C"/>
    <w:rsid w:val="544669FD"/>
    <w:rsid w:val="54B83B2B"/>
    <w:rsid w:val="55CA5055"/>
    <w:rsid w:val="55FD758F"/>
    <w:rsid w:val="562436B8"/>
    <w:rsid w:val="568C54A1"/>
    <w:rsid w:val="571446AC"/>
    <w:rsid w:val="571C116D"/>
    <w:rsid w:val="576C7C19"/>
    <w:rsid w:val="576F5F71"/>
    <w:rsid w:val="5793209C"/>
    <w:rsid w:val="57A010ED"/>
    <w:rsid w:val="58964CA3"/>
    <w:rsid w:val="58CB127E"/>
    <w:rsid w:val="590066E4"/>
    <w:rsid w:val="597177C9"/>
    <w:rsid w:val="59DC7588"/>
    <w:rsid w:val="5A3436F3"/>
    <w:rsid w:val="5AE14D89"/>
    <w:rsid w:val="5B70794E"/>
    <w:rsid w:val="5BCF1086"/>
    <w:rsid w:val="5BFF3F86"/>
    <w:rsid w:val="5C887542"/>
    <w:rsid w:val="5D1B534F"/>
    <w:rsid w:val="5D4E1EA4"/>
    <w:rsid w:val="5DA61DC0"/>
    <w:rsid w:val="5DD93A1E"/>
    <w:rsid w:val="5F011DE7"/>
    <w:rsid w:val="5F332BBC"/>
    <w:rsid w:val="5FF768EF"/>
    <w:rsid w:val="6082054A"/>
    <w:rsid w:val="61BA4586"/>
    <w:rsid w:val="61C14418"/>
    <w:rsid w:val="62E551E2"/>
    <w:rsid w:val="63125F32"/>
    <w:rsid w:val="635C5093"/>
    <w:rsid w:val="63D05C24"/>
    <w:rsid w:val="63FA510E"/>
    <w:rsid w:val="640865C6"/>
    <w:rsid w:val="6472552C"/>
    <w:rsid w:val="663F505A"/>
    <w:rsid w:val="667114F6"/>
    <w:rsid w:val="66A17201"/>
    <w:rsid w:val="67486B56"/>
    <w:rsid w:val="6772249D"/>
    <w:rsid w:val="67FD36C9"/>
    <w:rsid w:val="680C1AE5"/>
    <w:rsid w:val="684C1AB9"/>
    <w:rsid w:val="68D979E8"/>
    <w:rsid w:val="68ED3493"/>
    <w:rsid w:val="69401815"/>
    <w:rsid w:val="6A0D55C1"/>
    <w:rsid w:val="6A247E11"/>
    <w:rsid w:val="6A473887"/>
    <w:rsid w:val="6A7C062B"/>
    <w:rsid w:val="6A8A03C9"/>
    <w:rsid w:val="6AE54422"/>
    <w:rsid w:val="6C944351"/>
    <w:rsid w:val="6C96463E"/>
    <w:rsid w:val="6CBC3F1E"/>
    <w:rsid w:val="6D481A82"/>
    <w:rsid w:val="6D4F6DBD"/>
    <w:rsid w:val="6DAD74CE"/>
    <w:rsid w:val="6DCE3893"/>
    <w:rsid w:val="6DE8547C"/>
    <w:rsid w:val="6E3D03BA"/>
    <w:rsid w:val="6E8E182D"/>
    <w:rsid w:val="6E982C53"/>
    <w:rsid w:val="6F072C54"/>
    <w:rsid w:val="6F2B3AF3"/>
    <w:rsid w:val="6F6A75EB"/>
    <w:rsid w:val="707149AA"/>
    <w:rsid w:val="70730722"/>
    <w:rsid w:val="71DD0A61"/>
    <w:rsid w:val="730317AB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9E60EC7"/>
    <w:rsid w:val="7A112D6D"/>
    <w:rsid w:val="7A3F504D"/>
    <w:rsid w:val="7A41719B"/>
    <w:rsid w:val="7AED7215"/>
    <w:rsid w:val="7B1F5CAB"/>
    <w:rsid w:val="7B6E2211"/>
    <w:rsid w:val="7CC06A9D"/>
    <w:rsid w:val="7D2D4F94"/>
    <w:rsid w:val="7DC4490E"/>
    <w:rsid w:val="7DE13CC0"/>
    <w:rsid w:val="7DF62E04"/>
    <w:rsid w:val="7E544BA5"/>
    <w:rsid w:val="7ECD0561"/>
    <w:rsid w:val="7F884E84"/>
    <w:rsid w:val="7FBB167B"/>
    <w:rsid w:val="7FF2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438</Words>
  <Characters>486</Characters>
  <Lines>30</Lines>
  <Paragraphs>8</Paragraphs>
  <TotalTime>0</TotalTime>
  <ScaleCrop>false</ScaleCrop>
  <LinksUpToDate>false</LinksUpToDate>
  <CharactersWithSpaces>491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2019-09-12T09:11:00Z</dcterms:created>
  <dc:creator>微软用户</dc:creator>
  <cp:lastModifiedBy>gxxc</cp:lastModifiedBy>
  <cp:lastPrinted>2017-03-29T15:42:00Z</cp:lastPrinted>
  <dcterms:modified xsi:type="dcterms:W3CDTF">2026-01-06T16:19:03Z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2C9A87583ADA483F873A8774B93006D3_12</vt:lpwstr>
  </property>
  <property fmtid="{D5CDD505-2E9C-101B-9397-08002B2CF9AE}" pid="4" name="KSOTemplateDocerSaveRecord">
    <vt:lpwstr>eyJoZGlkIjoiMjIwN2FiMjczZjI0MGFkZDEzZTlmNGUzZmIzZDJjOTYiLCJ1c2VySWQiOiI2MjYxMTMwNjUifQ==</vt:lpwstr>
  </property>
</Properties>
</file>