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E4C24">
      <w:pPr>
        <w:adjustRightInd w:val="0"/>
        <w:rPr>
          <w:rFonts w:ascii="Times New Roman" w:hAnsi="Times New Roman" w:eastAsia="黑体" w:cs="Times New Roman"/>
          <w:sz w:val="28"/>
          <w:szCs w:val="28"/>
        </w:rPr>
      </w:pPr>
      <w:r>
        <w:rPr>
          <w:rFonts w:ascii="Times New Roman" w:hAnsi="Times New Roman" w:eastAsia="黑体" w:cs="Times New Roman"/>
          <w:sz w:val="28"/>
          <w:szCs w:val="28"/>
        </w:rPr>
        <w:t>附件1</w:t>
      </w:r>
      <w:r>
        <w:rPr>
          <w:rFonts w:hint="eastAsia" w:ascii="Times New Roman" w:hAnsi="Times New Roman" w:eastAsia="黑体" w:cs="Times New Roman"/>
          <w:sz w:val="28"/>
          <w:szCs w:val="28"/>
        </w:rPr>
        <w:t>-1</w:t>
      </w:r>
    </w:p>
    <w:p w14:paraId="6EC423AB">
      <w:pPr>
        <w:adjustRightInd w:val="0"/>
        <w:ind w:firstLine="560" w:firstLineChars="200"/>
        <w:rPr>
          <w:rFonts w:ascii="Times New Roman" w:hAnsi="Times New Roman" w:eastAsia="仿宋_GB2312" w:cs="Times New Roman"/>
          <w:sz w:val="28"/>
          <w:szCs w:val="28"/>
        </w:rPr>
      </w:pPr>
    </w:p>
    <w:p w14:paraId="60B9084B">
      <w:pPr>
        <w:tabs>
          <w:tab w:val="center" w:pos="4922"/>
          <w:tab w:val="right" w:pos="7964"/>
        </w:tabs>
        <w:adjustRightInd w:val="0"/>
        <w:jc w:val="center"/>
        <w:rPr>
          <w:rFonts w:ascii="Times New Roman" w:hAnsi="Times New Roman" w:eastAsia="方正小标宋简体" w:cs="Times New Roman"/>
          <w:sz w:val="28"/>
          <w:szCs w:val="28"/>
        </w:rPr>
      </w:pPr>
      <w:r>
        <w:rPr>
          <w:rFonts w:hint="eastAsia" w:ascii="Times New Roman" w:hAnsi="Times New Roman" w:eastAsia="方正小标宋简体" w:cs="Times New Roman"/>
          <w:sz w:val="28"/>
          <w:szCs w:val="28"/>
        </w:rPr>
        <w:t>月饼</w:t>
      </w:r>
      <w:r>
        <w:rPr>
          <w:rFonts w:ascii="Times New Roman" w:hAnsi="Times New Roman" w:eastAsia="方正小标宋简体" w:cs="Times New Roman"/>
          <w:sz w:val="28"/>
          <w:szCs w:val="28"/>
        </w:rPr>
        <w:t>检验项目</w:t>
      </w:r>
    </w:p>
    <w:p w14:paraId="7B46F5AE">
      <w:pPr>
        <w:adjustRightInd w:val="0"/>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（一）抽检依据</w:t>
      </w:r>
    </w:p>
    <w:p w14:paraId="23D48920">
      <w:pPr>
        <w:adjustRightInd w:val="0"/>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抽检依据是《食品安全国家标准 糕点、面包</w:t>
      </w:r>
      <w:r>
        <w:rPr>
          <w:rFonts w:ascii="仿宋_GB2312" w:hAnsi="Times New Roman" w:eastAsia="仿宋_GB2312" w:cs="Times New Roman"/>
          <w:sz w:val="28"/>
          <w:szCs w:val="28"/>
        </w:rPr>
        <w:t>》</w:t>
      </w:r>
      <w:r>
        <w:rPr>
          <w:rFonts w:hint="eastAsia" w:ascii="仿宋_GB2312" w:hAnsi="Times New Roman" w:eastAsia="仿宋_GB2312" w:cs="Times New Roman"/>
          <w:sz w:val="28"/>
          <w:szCs w:val="28"/>
        </w:rPr>
        <w:t>（GB 7099）、《食品安全国家标准 食品添加剂使用标准》（GB 276</w:t>
      </w:r>
      <w:r>
        <w:rPr>
          <w:rFonts w:ascii="仿宋_GB2312" w:hAnsi="Times New Roman" w:eastAsia="仿宋_GB2312" w:cs="Times New Roman"/>
          <w:sz w:val="28"/>
          <w:szCs w:val="28"/>
        </w:rPr>
        <w:t>0</w:t>
      </w:r>
      <w:r>
        <w:rPr>
          <w:rFonts w:hint="eastAsia" w:ascii="仿宋_GB2312" w:hAnsi="Times New Roman" w:eastAsia="仿宋_GB2312" w:cs="Times New Roman"/>
          <w:sz w:val="28"/>
          <w:szCs w:val="28"/>
        </w:rPr>
        <w:t>）、《食品安全国家标准 预包装食品中致病菌限量</w:t>
      </w:r>
      <w:r>
        <w:rPr>
          <w:rFonts w:ascii="仿宋_GB2312" w:hAnsi="Times New Roman" w:eastAsia="仿宋_GB2312" w:cs="Times New Roman"/>
          <w:sz w:val="28"/>
          <w:szCs w:val="28"/>
        </w:rPr>
        <w:t>》</w:t>
      </w:r>
      <w:r>
        <w:rPr>
          <w:rFonts w:hint="eastAsia" w:ascii="仿宋_GB2312" w:hAnsi="Times New Roman" w:eastAsia="仿宋_GB2312" w:cs="Times New Roman"/>
          <w:sz w:val="28"/>
          <w:szCs w:val="28"/>
        </w:rPr>
        <w:t>（</w:t>
      </w:r>
      <w:r>
        <w:rPr>
          <w:rFonts w:ascii="仿宋_GB2312" w:hAnsi="Times New Roman" w:eastAsia="仿宋_GB2312" w:cs="Times New Roman"/>
          <w:sz w:val="28"/>
          <w:szCs w:val="28"/>
        </w:rPr>
        <w:t>GB 29921）、</w:t>
      </w:r>
      <w:r>
        <w:rPr>
          <w:rFonts w:hint="eastAsia" w:ascii="仿宋_GB2312" w:hAnsi="Times New Roman" w:eastAsia="仿宋_GB2312" w:cs="Times New Roman"/>
          <w:sz w:val="28"/>
          <w:szCs w:val="28"/>
        </w:rPr>
        <w:t xml:space="preserve">《食品安全国家标准 散装即食食品中致病菌限量》（GB </w:t>
      </w:r>
      <w:r>
        <w:rPr>
          <w:rFonts w:ascii="仿宋_GB2312" w:hAnsi="Times New Roman" w:eastAsia="仿宋_GB2312" w:cs="Times New Roman"/>
          <w:sz w:val="28"/>
          <w:szCs w:val="28"/>
        </w:rPr>
        <w:t>31607</w:t>
      </w:r>
      <w:r>
        <w:rPr>
          <w:rFonts w:hint="eastAsia" w:ascii="仿宋_GB2312" w:hAnsi="Times New Roman" w:eastAsia="仿宋_GB2312" w:cs="Times New Roman"/>
          <w:sz w:val="28"/>
          <w:szCs w:val="28"/>
        </w:rPr>
        <w:t>）及产品明示标准和质量要求。</w:t>
      </w:r>
    </w:p>
    <w:p w14:paraId="5AD46B22">
      <w:pPr>
        <w:adjustRightInd w:val="0"/>
        <w:ind w:firstLine="562" w:firstLineChars="200"/>
        <w:rPr>
          <w:rFonts w:ascii="仿宋_GB2312" w:hAnsi="仿宋_GB2312" w:eastAsia="仿宋_GB2312" w:cs="仿宋_GB2312"/>
          <w:kern w:val="0"/>
          <w:sz w:val="28"/>
          <w:szCs w:val="28"/>
        </w:rPr>
      </w:pPr>
      <w:r>
        <w:rPr>
          <w:rFonts w:hint="eastAsia" w:ascii="仿宋_GB2312" w:hAnsi="仿宋_GB2312" w:eastAsia="仿宋_GB2312" w:cs="仿宋_GB2312"/>
          <w:b/>
          <w:sz w:val="28"/>
          <w:szCs w:val="28"/>
        </w:rPr>
        <w:t>（二）抽检项目</w:t>
      </w:r>
    </w:p>
    <w:p w14:paraId="18DF8EFE">
      <w:pPr>
        <w:adjustRightInd w:val="0"/>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酸价（以脂肪计）（KOH）</w:t>
      </w:r>
      <w:r>
        <w:rPr>
          <w:rFonts w:ascii="仿宋_GB2312" w:hAnsi="Times New Roman" w:eastAsia="仿宋_GB2312" w:cs="Times New Roman"/>
          <w:sz w:val="28"/>
          <w:szCs w:val="28"/>
          <w:vertAlign w:val="superscript"/>
        </w:rPr>
        <w:t>a</w:t>
      </w:r>
      <w:r>
        <w:rPr>
          <w:rFonts w:hint="eastAsia" w:ascii="仿宋_GB2312" w:hAnsi="Times New Roman" w:eastAsia="仿宋_GB2312" w:cs="Times New Roman"/>
          <w:sz w:val="28"/>
          <w:szCs w:val="28"/>
        </w:rPr>
        <w:t>、过氧化值（以脂肪计）</w:t>
      </w:r>
      <w:r>
        <w:rPr>
          <w:rFonts w:ascii="仿宋_GB2312" w:hAnsi="Times New Roman" w:eastAsia="仿宋_GB2312" w:cs="Times New Roman"/>
          <w:sz w:val="28"/>
          <w:szCs w:val="28"/>
          <w:vertAlign w:val="superscript"/>
        </w:rPr>
        <w:t>a</w:t>
      </w:r>
      <w:r>
        <w:rPr>
          <w:rFonts w:hint="eastAsia" w:ascii="仿宋_GB2312" w:hAnsi="Times New Roman" w:eastAsia="仿宋_GB2312" w:cs="Times New Roman"/>
          <w:sz w:val="28"/>
          <w:szCs w:val="28"/>
        </w:rPr>
        <w:t>、</w:t>
      </w:r>
      <w:r>
        <w:rPr>
          <w:rFonts w:hint="eastAsia" w:ascii="仿宋_GB2312" w:hAnsi="仿宋_GB2312" w:eastAsia="仿宋_GB2312" w:cs="仿宋_GB2312"/>
          <w:i w:val="0"/>
          <w:iCs w:val="0"/>
          <w:color w:val="auto"/>
          <w:sz w:val="28"/>
          <w:szCs w:val="28"/>
        </w:rPr>
        <w:t>糖精钠(以糖精计)</w:t>
      </w:r>
      <w:r>
        <w:rPr>
          <w:rFonts w:hint="eastAsia" w:ascii="仿宋_GB2312" w:hAnsi="仿宋_GB2312" w:eastAsia="仿宋_GB2312" w:cs="仿宋_GB2312"/>
          <w:i w:val="0"/>
          <w:iCs w:val="0"/>
          <w:color w:val="auto"/>
          <w:sz w:val="28"/>
          <w:szCs w:val="28"/>
          <w:lang w:eastAsia="zh-CN"/>
        </w:rPr>
        <w:t>、</w:t>
      </w:r>
      <w:r>
        <w:rPr>
          <w:rFonts w:hint="eastAsia" w:ascii="仿宋_GB2312" w:hAnsi="Times New Roman" w:eastAsia="仿宋_GB2312" w:cs="Times New Roman"/>
          <w:sz w:val="28"/>
          <w:szCs w:val="28"/>
        </w:rPr>
        <w:t>苯甲酸及其钠盐（以苯甲酸计）、山梨酸及其钾盐（以山梨酸计）、</w:t>
      </w:r>
      <w:r>
        <w:rPr>
          <w:rFonts w:hint="eastAsia" w:ascii="仿宋_GB2312" w:hAnsi="仿宋_GB2312" w:eastAsia="仿宋_GB2312" w:cs="仿宋_GB2312"/>
          <w:i w:val="0"/>
          <w:iCs w:val="0"/>
          <w:color w:val="auto"/>
          <w:sz w:val="28"/>
          <w:szCs w:val="28"/>
        </w:rPr>
        <w:t>铝的残留量(干样品,以Al计)</w:t>
      </w:r>
      <w:r>
        <w:rPr>
          <w:rFonts w:hint="eastAsia" w:ascii="仿宋_GB2312" w:hAnsi="仿宋_GB2312" w:eastAsia="仿宋_GB2312" w:cs="仿宋_GB2312"/>
          <w:i w:val="0"/>
          <w:iCs w:val="0"/>
          <w:color w:val="auto"/>
          <w:sz w:val="28"/>
          <w:szCs w:val="28"/>
          <w:lang w:eastAsia="zh-CN"/>
        </w:rPr>
        <w:t>、</w:t>
      </w:r>
      <w:r>
        <w:rPr>
          <w:rFonts w:hint="eastAsia" w:ascii="仿宋_GB2312" w:hAnsi="Times New Roman" w:eastAsia="仿宋_GB2312" w:cs="Times New Roman"/>
          <w:sz w:val="28"/>
          <w:szCs w:val="28"/>
        </w:rPr>
        <w:t>脱氢乙酸及其钠盐（以脱氢乙酸计）、</w:t>
      </w:r>
      <w:r>
        <w:rPr>
          <w:rFonts w:hint="eastAsia" w:ascii="仿宋_GB2312" w:hAnsi="仿宋_GB2312" w:eastAsia="仿宋_GB2312" w:cs="仿宋_GB2312"/>
          <w:i w:val="0"/>
          <w:iCs w:val="0"/>
          <w:color w:val="auto"/>
          <w:sz w:val="28"/>
          <w:szCs w:val="28"/>
        </w:rPr>
        <w:t>纳他霉素</w:t>
      </w:r>
      <w:r>
        <w:rPr>
          <w:rFonts w:hint="eastAsia" w:ascii="仿宋_GB2312" w:hAnsi="仿宋_GB2312" w:eastAsia="仿宋_GB2312" w:cs="仿宋_GB2312"/>
          <w:i w:val="0"/>
          <w:iCs w:val="0"/>
          <w:color w:val="auto"/>
          <w:sz w:val="28"/>
          <w:szCs w:val="28"/>
          <w:lang w:eastAsia="zh-CN"/>
        </w:rPr>
        <w:t>、</w:t>
      </w:r>
      <w:r>
        <w:rPr>
          <w:rFonts w:hint="eastAsia" w:ascii="仿宋_GB2312" w:hAnsi="仿宋_GB2312" w:eastAsia="仿宋_GB2312" w:cs="仿宋_GB2312"/>
          <w:i w:val="0"/>
          <w:iCs w:val="0"/>
          <w:color w:val="auto"/>
          <w:sz w:val="28"/>
          <w:szCs w:val="28"/>
        </w:rPr>
        <w:t>合成着色剂(柠檬黄、日落黄、胭脂红、苋菜红、亮蓝、赤藓红、诱惑红)</w:t>
      </w:r>
      <w:r>
        <w:rPr>
          <w:rFonts w:hint="eastAsia" w:ascii="仿宋_GB2312" w:hAnsi="仿宋_GB2312" w:eastAsia="仿宋_GB2312" w:cs="仿宋_GB2312"/>
          <w:i w:val="0"/>
          <w:iCs w:val="0"/>
          <w:color w:val="auto"/>
          <w:sz w:val="28"/>
          <w:szCs w:val="28"/>
          <w:lang w:eastAsia="zh-CN"/>
        </w:rPr>
        <w:t>、</w:t>
      </w:r>
      <w:r>
        <w:rPr>
          <w:rFonts w:hint="eastAsia" w:ascii="仿宋_GB2312" w:hAnsi="仿宋_GB2312" w:eastAsia="仿宋_GB2312" w:cs="仿宋_GB2312"/>
          <w:i w:val="0"/>
          <w:iCs w:val="0"/>
          <w:color w:val="auto"/>
          <w:sz w:val="28"/>
          <w:szCs w:val="28"/>
        </w:rPr>
        <w:t>防腐剂混合使用时各自用量占其最大使用量的比例之和</w:t>
      </w:r>
      <w:r>
        <w:rPr>
          <w:rFonts w:hint="eastAsia" w:ascii="仿宋_GB2312" w:hAnsi="仿宋_GB2312" w:eastAsia="仿宋_GB2312" w:cs="仿宋_GB2312"/>
          <w:i w:val="0"/>
          <w:iCs w:val="0"/>
          <w:color w:val="auto"/>
          <w:sz w:val="28"/>
          <w:szCs w:val="28"/>
          <w:lang w:eastAsia="zh-CN"/>
        </w:rPr>
        <w:t>、</w:t>
      </w:r>
      <w:r>
        <w:rPr>
          <w:rFonts w:hint="eastAsia" w:ascii="仿宋_GB2312" w:hAnsi="仿宋_GB2312" w:eastAsia="仿宋_GB2312" w:cs="仿宋_GB2312"/>
          <w:i w:val="0"/>
          <w:iCs w:val="0"/>
          <w:color w:val="auto"/>
          <w:sz w:val="28"/>
          <w:szCs w:val="28"/>
        </w:rPr>
        <w:t>菌落总数</w:t>
      </w:r>
      <w:r>
        <w:rPr>
          <w:rFonts w:hint="eastAsia" w:ascii="仿宋_GB2312" w:hAnsi="仿宋_GB2312" w:eastAsia="仿宋_GB2312" w:cs="仿宋_GB2312"/>
          <w:i w:val="0"/>
          <w:iCs w:val="0"/>
          <w:color w:val="auto"/>
          <w:sz w:val="28"/>
          <w:szCs w:val="28"/>
          <w:vertAlign w:val="superscript"/>
          <w:lang w:val="en-US" w:eastAsia="zh-CN"/>
        </w:rPr>
        <w:t>b</w:t>
      </w:r>
      <w:r>
        <w:rPr>
          <w:rFonts w:hint="eastAsia" w:ascii="仿宋_GB2312" w:hAnsi="仿宋_GB2312" w:eastAsia="仿宋_GB2312" w:cs="仿宋_GB2312"/>
          <w:i w:val="0"/>
          <w:iCs w:val="0"/>
          <w:color w:val="auto"/>
          <w:sz w:val="28"/>
          <w:szCs w:val="28"/>
          <w:vertAlign w:val="baseline"/>
          <w:lang w:val="en-US" w:eastAsia="zh-CN"/>
        </w:rPr>
        <w:t>、</w:t>
      </w:r>
      <w:r>
        <w:rPr>
          <w:rFonts w:hint="eastAsia" w:ascii="仿宋_GB2312" w:hAnsi="Times New Roman" w:eastAsia="仿宋_GB2312" w:cs="Times New Roman"/>
          <w:sz w:val="28"/>
          <w:szCs w:val="28"/>
        </w:rPr>
        <w:t>大肠菌群</w:t>
      </w:r>
      <w:r>
        <w:rPr>
          <w:rFonts w:hint="eastAsia" w:ascii="仿宋_GB2312" w:hAnsi="Times New Roman" w:eastAsia="仿宋_GB2312" w:cs="Times New Roman"/>
          <w:sz w:val="28"/>
          <w:szCs w:val="28"/>
          <w:vertAlign w:val="superscript"/>
          <w:lang w:val="en-US" w:eastAsia="zh-CN"/>
        </w:rPr>
        <w:t>b</w:t>
      </w:r>
      <w:r>
        <w:rPr>
          <w:rFonts w:hint="eastAsia" w:ascii="仿宋_GB2312" w:hAnsi="Times New Roman" w:eastAsia="仿宋_GB2312" w:cs="Times New Roman"/>
          <w:sz w:val="28"/>
          <w:szCs w:val="28"/>
        </w:rPr>
        <w:t>、</w:t>
      </w:r>
      <w:r>
        <w:rPr>
          <w:rFonts w:hint="eastAsia" w:ascii="仿宋_GB2312" w:hAnsi="仿宋_GB2312" w:eastAsia="仿宋_GB2312" w:cs="仿宋_GB2312"/>
          <w:i w:val="0"/>
          <w:iCs w:val="0"/>
          <w:color w:val="auto"/>
          <w:sz w:val="28"/>
          <w:szCs w:val="28"/>
        </w:rPr>
        <w:t>金黄色葡萄球菌</w:t>
      </w:r>
      <w:r>
        <w:rPr>
          <w:rFonts w:hint="eastAsia" w:ascii="仿宋_GB2312" w:hAnsi="仿宋_GB2312" w:eastAsia="仿宋_GB2312" w:cs="仿宋_GB2312"/>
          <w:i w:val="0"/>
          <w:iCs w:val="0"/>
          <w:color w:val="auto"/>
          <w:sz w:val="28"/>
          <w:szCs w:val="28"/>
          <w:lang w:eastAsia="zh-CN"/>
        </w:rPr>
        <w:t>、</w:t>
      </w:r>
      <w:r>
        <w:rPr>
          <w:rFonts w:hint="eastAsia" w:ascii="仿宋_GB2312" w:hAnsi="仿宋_GB2312" w:eastAsia="仿宋_GB2312" w:cs="仿宋_GB2312"/>
          <w:i w:val="0"/>
          <w:iCs w:val="0"/>
          <w:color w:val="auto"/>
          <w:sz w:val="28"/>
          <w:szCs w:val="28"/>
        </w:rPr>
        <w:t>沙门氏菌</w:t>
      </w:r>
      <w:r>
        <w:rPr>
          <w:rFonts w:hint="eastAsia" w:ascii="仿宋_GB2312" w:hAnsi="仿宋_GB2312" w:eastAsia="仿宋_GB2312" w:cs="仿宋_GB2312"/>
          <w:i w:val="0"/>
          <w:iCs w:val="0"/>
          <w:color w:val="auto"/>
          <w:sz w:val="28"/>
          <w:szCs w:val="28"/>
          <w:lang w:eastAsia="zh-CN"/>
        </w:rPr>
        <w:t>、</w:t>
      </w:r>
      <w:r>
        <w:rPr>
          <w:rFonts w:hint="eastAsia" w:ascii="仿宋_GB2312" w:hAnsi="Times New Roman" w:eastAsia="仿宋_GB2312" w:cs="Times New Roman"/>
          <w:sz w:val="28"/>
          <w:szCs w:val="28"/>
        </w:rPr>
        <w:t>霉菌</w:t>
      </w:r>
      <w:r>
        <w:rPr>
          <w:rFonts w:hint="eastAsia" w:ascii="仿宋_GB2312" w:hAnsi="Times New Roman" w:eastAsia="仿宋_GB2312" w:cs="Times New Roman"/>
          <w:sz w:val="28"/>
          <w:szCs w:val="28"/>
          <w:vertAlign w:val="superscript"/>
          <w:lang w:val="en-US" w:eastAsia="zh-CN"/>
        </w:rPr>
        <w:t>c</w:t>
      </w:r>
      <w:r>
        <w:rPr>
          <w:rFonts w:hint="eastAsia" w:ascii="仿宋_GB2312" w:hAnsi="Times New Roman" w:eastAsia="仿宋_GB2312" w:cs="Times New Roman"/>
          <w:sz w:val="28"/>
          <w:szCs w:val="28"/>
        </w:rPr>
        <w:t>。</w:t>
      </w:r>
    </w:p>
    <w:p w14:paraId="4B9BEDE2">
      <w:pPr>
        <w:spacing w:before="20" w:after="100" w:afterAutospacing="1" w:line="400" w:lineRule="exact"/>
        <w:contextualSpacing/>
        <w:rPr>
          <w:rFonts w:ascii="Times New Roman" w:hAnsi="Times New Roman" w:cs="Times New Roman"/>
          <w:color w:val="000000" w:themeColor="text1"/>
          <w:szCs w:val="21"/>
        </w:rPr>
      </w:pPr>
    </w:p>
    <w:p w14:paraId="5B4DFF53">
      <w:pPr>
        <w:spacing w:before="20" w:after="100" w:afterAutospacing="1" w:line="400" w:lineRule="exact"/>
        <w:ind w:firstLine="420" w:firstLineChars="200"/>
        <w:contextualSpacing/>
        <w:rPr>
          <w:rFonts w:hint="eastAsia" w:ascii="Times New Roman" w:hAnsi="Times New Roman" w:cs="Times New Roman"/>
          <w:color w:val="000000" w:themeColor="text1"/>
          <w:szCs w:val="21"/>
        </w:rPr>
      </w:pPr>
      <w:r>
        <w:rPr>
          <w:rFonts w:ascii="Times New Roman" w:hAnsi="Times New Roman" w:cs="Times New Roman"/>
          <w:color w:val="000000" w:themeColor="text1"/>
          <w:szCs w:val="21"/>
        </w:rPr>
        <w:t>注：</w:t>
      </w:r>
      <w:r>
        <w:rPr>
          <w:rFonts w:hint="eastAsia" w:ascii="Times New Roman" w:hAnsi="Times New Roman" w:cs="Times New Roman"/>
          <w:color w:val="000000" w:themeColor="text1"/>
          <w:szCs w:val="21"/>
        </w:rPr>
        <w:t>a. 仅适用于配料中添加油脂的产品。</w:t>
      </w:r>
    </w:p>
    <w:p w14:paraId="6472C722">
      <w:pPr>
        <w:spacing w:before="20" w:after="100" w:afterAutospacing="1" w:line="400" w:lineRule="exact"/>
        <w:ind w:firstLine="840" w:firstLineChars="400"/>
        <w:contextualSpacing/>
        <w:rPr>
          <w:rFonts w:hint="eastAsia" w:ascii="Times New Roman" w:hAnsi="Times New Roman" w:cs="Times New Roman"/>
          <w:color w:val="000000" w:themeColor="text1"/>
          <w:szCs w:val="21"/>
        </w:rPr>
      </w:pPr>
      <w:r>
        <w:rPr>
          <w:rFonts w:hint="eastAsia" w:ascii="Times New Roman" w:hAnsi="Times New Roman" w:cs="Times New Roman"/>
          <w:color w:val="000000" w:themeColor="text1"/>
          <w:szCs w:val="21"/>
        </w:rPr>
        <w:t xml:space="preserve">b. 不适用于现制现售的产品以及含有未熟制的发酵配料或新鲜水果蔬菜的产品。     </w:t>
      </w:r>
    </w:p>
    <w:p w14:paraId="24F55D04">
      <w:pPr>
        <w:spacing w:before="20" w:after="100" w:afterAutospacing="1" w:line="400" w:lineRule="exact"/>
        <w:ind w:firstLine="840" w:firstLineChars="400"/>
        <w:contextualSpacing/>
        <w:rPr>
          <w:rFonts w:ascii="仿宋_GB2312" w:hAnsi="Times New Roman" w:eastAsia="仿宋_GB2312" w:cs="Times New Roman"/>
          <w:sz w:val="28"/>
          <w:szCs w:val="28"/>
        </w:rPr>
      </w:pPr>
      <w:r>
        <w:rPr>
          <w:rFonts w:hint="eastAsia" w:ascii="Times New Roman" w:hAnsi="Times New Roman" w:cs="Times New Roman"/>
          <w:color w:val="000000" w:themeColor="text1"/>
          <w:szCs w:val="21"/>
        </w:rPr>
        <w:t>c. 不适用于添加了霉菌成熟干酪的产品。</w:t>
      </w:r>
      <w:bookmarkStart w:id="0" w:name="_GoBack"/>
      <w:bookmarkEnd w:id="0"/>
    </w:p>
    <w:sectPr>
      <w:footerReference r:id="rId3" w:type="default"/>
      <w:pgSz w:w="11906" w:h="16838"/>
      <w:pgMar w:top="1418" w:right="1474"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5586"/>
    </w:sdtPr>
    <w:sdtContent>
      <w:p w14:paraId="53E7B5DA">
        <w:pPr>
          <w:pStyle w:val="5"/>
          <w:jc w:val="center"/>
        </w:pPr>
        <w:r>
          <w:fldChar w:fldCharType="begin"/>
        </w:r>
        <w:r>
          <w:instrText xml:space="preserve">PAGE   \* MERGEFORMAT</w:instrText>
        </w:r>
        <w:r>
          <w:fldChar w:fldCharType="separate"/>
        </w:r>
        <w:r>
          <w:rPr>
            <w:lang w:val="zh-CN"/>
          </w:rPr>
          <w:t>1</w:t>
        </w:r>
        <w:r>
          <w:rPr>
            <w:lang w:val="zh-CN"/>
          </w:rPr>
          <w:fldChar w:fldCharType="end"/>
        </w:r>
      </w:p>
    </w:sdtContent>
  </w:sdt>
  <w:p w14:paraId="5CA4BE09">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37DE"/>
    <w:rsid w:val="00010834"/>
    <w:rsid w:val="00013B01"/>
    <w:rsid w:val="00015C34"/>
    <w:rsid w:val="00023405"/>
    <w:rsid w:val="0002531A"/>
    <w:rsid w:val="000339D5"/>
    <w:rsid w:val="00051AE3"/>
    <w:rsid w:val="00073872"/>
    <w:rsid w:val="00081E5A"/>
    <w:rsid w:val="00087EA2"/>
    <w:rsid w:val="0009108C"/>
    <w:rsid w:val="00092993"/>
    <w:rsid w:val="000958A3"/>
    <w:rsid w:val="000960BC"/>
    <w:rsid w:val="00097BC7"/>
    <w:rsid w:val="000B754C"/>
    <w:rsid w:val="000C172F"/>
    <w:rsid w:val="000C537A"/>
    <w:rsid w:val="000C71B8"/>
    <w:rsid w:val="000D3DF5"/>
    <w:rsid w:val="000D4A28"/>
    <w:rsid w:val="000D5D0C"/>
    <w:rsid w:val="000D5F27"/>
    <w:rsid w:val="000D63C9"/>
    <w:rsid w:val="000E2B72"/>
    <w:rsid w:val="000E5572"/>
    <w:rsid w:val="000E68F8"/>
    <w:rsid w:val="000F4467"/>
    <w:rsid w:val="001070E6"/>
    <w:rsid w:val="00111BF4"/>
    <w:rsid w:val="001151B9"/>
    <w:rsid w:val="001158A9"/>
    <w:rsid w:val="001244B0"/>
    <w:rsid w:val="00125D9B"/>
    <w:rsid w:val="0013097D"/>
    <w:rsid w:val="001328CC"/>
    <w:rsid w:val="00133CF9"/>
    <w:rsid w:val="00135C09"/>
    <w:rsid w:val="00140166"/>
    <w:rsid w:val="00140789"/>
    <w:rsid w:val="00141A87"/>
    <w:rsid w:val="001435ED"/>
    <w:rsid w:val="00144162"/>
    <w:rsid w:val="001525A2"/>
    <w:rsid w:val="001530CF"/>
    <w:rsid w:val="00153656"/>
    <w:rsid w:val="001574F0"/>
    <w:rsid w:val="00170F73"/>
    <w:rsid w:val="001727A1"/>
    <w:rsid w:val="001728FE"/>
    <w:rsid w:val="00172A27"/>
    <w:rsid w:val="00173015"/>
    <w:rsid w:val="0017302E"/>
    <w:rsid w:val="001738E0"/>
    <w:rsid w:val="001779BB"/>
    <w:rsid w:val="0019691D"/>
    <w:rsid w:val="001973F5"/>
    <w:rsid w:val="001A243B"/>
    <w:rsid w:val="001C00DE"/>
    <w:rsid w:val="001C0ED8"/>
    <w:rsid w:val="001D1353"/>
    <w:rsid w:val="001D4DA7"/>
    <w:rsid w:val="001D51DA"/>
    <w:rsid w:val="001E5A3B"/>
    <w:rsid w:val="001F5AFD"/>
    <w:rsid w:val="00203620"/>
    <w:rsid w:val="002126AE"/>
    <w:rsid w:val="00214174"/>
    <w:rsid w:val="00215CFF"/>
    <w:rsid w:val="002229EE"/>
    <w:rsid w:val="002243C3"/>
    <w:rsid w:val="00230AE9"/>
    <w:rsid w:val="0023175D"/>
    <w:rsid w:val="00232EDC"/>
    <w:rsid w:val="00235D2C"/>
    <w:rsid w:val="0026577D"/>
    <w:rsid w:val="002745A6"/>
    <w:rsid w:val="00280400"/>
    <w:rsid w:val="00283288"/>
    <w:rsid w:val="0029090C"/>
    <w:rsid w:val="002939F5"/>
    <w:rsid w:val="00296D6D"/>
    <w:rsid w:val="00297CCC"/>
    <w:rsid w:val="002A0D72"/>
    <w:rsid w:val="002A213F"/>
    <w:rsid w:val="002A2598"/>
    <w:rsid w:val="002A52C7"/>
    <w:rsid w:val="002B296E"/>
    <w:rsid w:val="002C4D44"/>
    <w:rsid w:val="002D7B14"/>
    <w:rsid w:val="002E17CE"/>
    <w:rsid w:val="002E2DE1"/>
    <w:rsid w:val="002E6CA1"/>
    <w:rsid w:val="002F6AB3"/>
    <w:rsid w:val="00302E0F"/>
    <w:rsid w:val="00303AA8"/>
    <w:rsid w:val="003177C3"/>
    <w:rsid w:val="00320C2F"/>
    <w:rsid w:val="00324346"/>
    <w:rsid w:val="00324C30"/>
    <w:rsid w:val="00327EAF"/>
    <w:rsid w:val="003340FC"/>
    <w:rsid w:val="00335865"/>
    <w:rsid w:val="0034021B"/>
    <w:rsid w:val="00342FCA"/>
    <w:rsid w:val="00357568"/>
    <w:rsid w:val="00362540"/>
    <w:rsid w:val="0036411B"/>
    <w:rsid w:val="00365556"/>
    <w:rsid w:val="003663B2"/>
    <w:rsid w:val="00366B5E"/>
    <w:rsid w:val="00372F0B"/>
    <w:rsid w:val="003825B1"/>
    <w:rsid w:val="00394A99"/>
    <w:rsid w:val="003B2DD3"/>
    <w:rsid w:val="003B2E06"/>
    <w:rsid w:val="003C47B1"/>
    <w:rsid w:val="003C5A79"/>
    <w:rsid w:val="003C7B73"/>
    <w:rsid w:val="003D5EEA"/>
    <w:rsid w:val="003E720D"/>
    <w:rsid w:val="003F22DE"/>
    <w:rsid w:val="00400574"/>
    <w:rsid w:val="00402D05"/>
    <w:rsid w:val="00404DD1"/>
    <w:rsid w:val="00413966"/>
    <w:rsid w:val="0041777C"/>
    <w:rsid w:val="0042128E"/>
    <w:rsid w:val="00431CD0"/>
    <w:rsid w:val="004338B6"/>
    <w:rsid w:val="004347F5"/>
    <w:rsid w:val="00437B00"/>
    <w:rsid w:val="00443EE0"/>
    <w:rsid w:val="004462FB"/>
    <w:rsid w:val="00462CA7"/>
    <w:rsid w:val="004642BB"/>
    <w:rsid w:val="00465B99"/>
    <w:rsid w:val="00472633"/>
    <w:rsid w:val="00477512"/>
    <w:rsid w:val="004776B4"/>
    <w:rsid w:val="004863D7"/>
    <w:rsid w:val="00490121"/>
    <w:rsid w:val="00491425"/>
    <w:rsid w:val="00492C02"/>
    <w:rsid w:val="004A4C22"/>
    <w:rsid w:val="004A601A"/>
    <w:rsid w:val="004B0002"/>
    <w:rsid w:val="004C116C"/>
    <w:rsid w:val="004D2049"/>
    <w:rsid w:val="004D6AAB"/>
    <w:rsid w:val="004E1F22"/>
    <w:rsid w:val="004E6F0A"/>
    <w:rsid w:val="004F1822"/>
    <w:rsid w:val="004F1E3E"/>
    <w:rsid w:val="004F275C"/>
    <w:rsid w:val="00502EB5"/>
    <w:rsid w:val="00504374"/>
    <w:rsid w:val="005060AD"/>
    <w:rsid w:val="00507C91"/>
    <w:rsid w:val="0051122F"/>
    <w:rsid w:val="00525CA7"/>
    <w:rsid w:val="005335F8"/>
    <w:rsid w:val="0053663B"/>
    <w:rsid w:val="005437C3"/>
    <w:rsid w:val="0054415C"/>
    <w:rsid w:val="0054655F"/>
    <w:rsid w:val="00553296"/>
    <w:rsid w:val="00560460"/>
    <w:rsid w:val="00560C79"/>
    <w:rsid w:val="00560E37"/>
    <w:rsid w:val="005613C8"/>
    <w:rsid w:val="00564393"/>
    <w:rsid w:val="00564505"/>
    <w:rsid w:val="005714EA"/>
    <w:rsid w:val="00574B3D"/>
    <w:rsid w:val="00580633"/>
    <w:rsid w:val="0058082F"/>
    <w:rsid w:val="00580C52"/>
    <w:rsid w:val="00582770"/>
    <w:rsid w:val="00585BDB"/>
    <w:rsid w:val="00592D9F"/>
    <w:rsid w:val="0059357A"/>
    <w:rsid w:val="00593DE8"/>
    <w:rsid w:val="00593EA1"/>
    <w:rsid w:val="005948AC"/>
    <w:rsid w:val="005A03E5"/>
    <w:rsid w:val="005A390B"/>
    <w:rsid w:val="005A4019"/>
    <w:rsid w:val="005A4DBA"/>
    <w:rsid w:val="005A52B2"/>
    <w:rsid w:val="005B1ED3"/>
    <w:rsid w:val="005B30FC"/>
    <w:rsid w:val="005C58FC"/>
    <w:rsid w:val="005D03CC"/>
    <w:rsid w:val="005D64D5"/>
    <w:rsid w:val="005D6F8C"/>
    <w:rsid w:val="005E1F65"/>
    <w:rsid w:val="005E2B0E"/>
    <w:rsid w:val="005F0AAD"/>
    <w:rsid w:val="005F1873"/>
    <w:rsid w:val="005F3C1D"/>
    <w:rsid w:val="005F5FEE"/>
    <w:rsid w:val="0060010F"/>
    <w:rsid w:val="0060092F"/>
    <w:rsid w:val="00635B16"/>
    <w:rsid w:val="00636E3C"/>
    <w:rsid w:val="0064210E"/>
    <w:rsid w:val="006433EE"/>
    <w:rsid w:val="0064581B"/>
    <w:rsid w:val="006539A8"/>
    <w:rsid w:val="006704CE"/>
    <w:rsid w:val="006709D8"/>
    <w:rsid w:val="006716DC"/>
    <w:rsid w:val="0068055F"/>
    <w:rsid w:val="00681D71"/>
    <w:rsid w:val="00683737"/>
    <w:rsid w:val="00693A2B"/>
    <w:rsid w:val="006940CD"/>
    <w:rsid w:val="006951CF"/>
    <w:rsid w:val="00696B22"/>
    <w:rsid w:val="006A629A"/>
    <w:rsid w:val="006B7F51"/>
    <w:rsid w:val="006C4D45"/>
    <w:rsid w:val="006D384D"/>
    <w:rsid w:val="006D4DBF"/>
    <w:rsid w:val="006D5F7A"/>
    <w:rsid w:val="00700430"/>
    <w:rsid w:val="00701F89"/>
    <w:rsid w:val="0071233A"/>
    <w:rsid w:val="00715E19"/>
    <w:rsid w:val="0073149D"/>
    <w:rsid w:val="00732FEE"/>
    <w:rsid w:val="00734CCE"/>
    <w:rsid w:val="00737E8E"/>
    <w:rsid w:val="00740930"/>
    <w:rsid w:val="00744473"/>
    <w:rsid w:val="007465E3"/>
    <w:rsid w:val="00750262"/>
    <w:rsid w:val="00750781"/>
    <w:rsid w:val="0076062D"/>
    <w:rsid w:val="00771262"/>
    <w:rsid w:val="007725F5"/>
    <w:rsid w:val="00773944"/>
    <w:rsid w:val="00787384"/>
    <w:rsid w:val="007877AF"/>
    <w:rsid w:val="007B08E2"/>
    <w:rsid w:val="007B73A9"/>
    <w:rsid w:val="007C433E"/>
    <w:rsid w:val="007C69CA"/>
    <w:rsid w:val="007D18C2"/>
    <w:rsid w:val="007E000E"/>
    <w:rsid w:val="007E1887"/>
    <w:rsid w:val="007E3225"/>
    <w:rsid w:val="007E6001"/>
    <w:rsid w:val="007F0A8A"/>
    <w:rsid w:val="007F0CA5"/>
    <w:rsid w:val="007F6CCD"/>
    <w:rsid w:val="00800D5E"/>
    <w:rsid w:val="0080255E"/>
    <w:rsid w:val="008240B0"/>
    <w:rsid w:val="00832EE9"/>
    <w:rsid w:val="008353E4"/>
    <w:rsid w:val="00842138"/>
    <w:rsid w:val="00845734"/>
    <w:rsid w:val="00845E76"/>
    <w:rsid w:val="00851600"/>
    <w:rsid w:val="00872B42"/>
    <w:rsid w:val="00873B00"/>
    <w:rsid w:val="00885907"/>
    <w:rsid w:val="00886FDC"/>
    <w:rsid w:val="00890245"/>
    <w:rsid w:val="008939CE"/>
    <w:rsid w:val="008A396D"/>
    <w:rsid w:val="008B0A91"/>
    <w:rsid w:val="008B1DD9"/>
    <w:rsid w:val="008B2B6C"/>
    <w:rsid w:val="008B3D8E"/>
    <w:rsid w:val="008B4142"/>
    <w:rsid w:val="008B7737"/>
    <w:rsid w:val="008C3916"/>
    <w:rsid w:val="008D26EB"/>
    <w:rsid w:val="008D406E"/>
    <w:rsid w:val="008D7B17"/>
    <w:rsid w:val="008E473E"/>
    <w:rsid w:val="008F3D51"/>
    <w:rsid w:val="008F7A37"/>
    <w:rsid w:val="00901AC4"/>
    <w:rsid w:val="009034C1"/>
    <w:rsid w:val="009065F8"/>
    <w:rsid w:val="00907CE6"/>
    <w:rsid w:val="009126F5"/>
    <w:rsid w:val="00924323"/>
    <w:rsid w:val="00926AAE"/>
    <w:rsid w:val="0092772A"/>
    <w:rsid w:val="00931A6E"/>
    <w:rsid w:val="009323E5"/>
    <w:rsid w:val="00933725"/>
    <w:rsid w:val="00936E22"/>
    <w:rsid w:val="00945C71"/>
    <w:rsid w:val="009503B4"/>
    <w:rsid w:val="00957DBB"/>
    <w:rsid w:val="009650B3"/>
    <w:rsid w:val="00971446"/>
    <w:rsid w:val="009730C7"/>
    <w:rsid w:val="009750DC"/>
    <w:rsid w:val="0097749C"/>
    <w:rsid w:val="00982E12"/>
    <w:rsid w:val="00986098"/>
    <w:rsid w:val="009A6419"/>
    <w:rsid w:val="009A79C4"/>
    <w:rsid w:val="009B36D5"/>
    <w:rsid w:val="009C76EE"/>
    <w:rsid w:val="009D12C5"/>
    <w:rsid w:val="009D14C7"/>
    <w:rsid w:val="009D46D8"/>
    <w:rsid w:val="009D4FAC"/>
    <w:rsid w:val="009D5EC4"/>
    <w:rsid w:val="009E2C3C"/>
    <w:rsid w:val="009E735E"/>
    <w:rsid w:val="009F1728"/>
    <w:rsid w:val="009F5B48"/>
    <w:rsid w:val="00A14BFC"/>
    <w:rsid w:val="00A20FAE"/>
    <w:rsid w:val="00A21389"/>
    <w:rsid w:val="00A227EA"/>
    <w:rsid w:val="00A24C52"/>
    <w:rsid w:val="00A30D0D"/>
    <w:rsid w:val="00A3349B"/>
    <w:rsid w:val="00A34727"/>
    <w:rsid w:val="00A35ACC"/>
    <w:rsid w:val="00A40430"/>
    <w:rsid w:val="00A40994"/>
    <w:rsid w:val="00A40EC3"/>
    <w:rsid w:val="00A438D9"/>
    <w:rsid w:val="00A45CC5"/>
    <w:rsid w:val="00A52238"/>
    <w:rsid w:val="00A52BF9"/>
    <w:rsid w:val="00A52FC7"/>
    <w:rsid w:val="00A65998"/>
    <w:rsid w:val="00A73B58"/>
    <w:rsid w:val="00A75126"/>
    <w:rsid w:val="00A75B37"/>
    <w:rsid w:val="00A8589F"/>
    <w:rsid w:val="00A8675E"/>
    <w:rsid w:val="00A92317"/>
    <w:rsid w:val="00A93997"/>
    <w:rsid w:val="00A94AC7"/>
    <w:rsid w:val="00AA2C9D"/>
    <w:rsid w:val="00AA317B"/>
    <w:rsid w:val="00AA734D"/>
    <w:rsid w:val="00AA752D"/>
    <w:rsid w:val="00AB0224"/>
    <w:rsid w:val="00AB21B2"/>
    <w:rsid w:val="00AB66FE"/>
    <w:rsid w:val="00AD01CB"/>
    <w:rsid w:val="00AD1131"/>
    <w:rsid w:val="00AD4326"/>
    <w:rsid w:val="00AD4B5E"/>
    <w:rsid w:val="00AD592F"/>
    <w:rsid w:val="00AE18AC"/>
    <w:rsid w:val="00AE2DA4"/>
    <w:rsid w:val="00AF4426"/>
    <w:rsid w:val="00B105D5"/>
    <w:rsid w:val="00B10C17"/>
    <w:rsid w:val="00B12FFB"/>
    <w:rsid w:val="00B23619"/>
    <w:rsid w:val="00B24391"/>
    <w:rsid w:val="00B24414"/>
    <w:rsid w:val="00B24D96"/>
    <w:rsid w:val="00B531DD"/>
    <w:rsid w:val="00B6223C"/>
    <w:rsid w:val="00B654B5"/>
    <w:rsid w:val="00B72E94"/>
    <w:rsid w:val="00B75EA6"/>
    <w:rsid w:val="00B80CE6"/>
    <w:rsid w:val="00B81834"/>
    <w:rsid w:val="00B83FE0"/>
    <w:rsid w:val="00B85D7D"/>
    <w:rsid w:val="00B90CB2"/>
    <w:rsid w:val="00B92661"/>
    <w:rsid w:val="00B95207"/>
    <w:rsid w:val="00BA394D"/>
    <w:rsid w:val="00BA449B"/>
    <w:rsid w:val="00BB63A9"/>
    <w:rsid w:val="00BB693B"/>
    <w:rsid w:val="00BB7901"/>
    <w:rsid w:val="00BB7CCC"/>
    <w:rsid w:val="00BD77D5"/>
    <w:rsid w:val="00BD7FD0"/>
    <w:rsid w:val="00BE1E7F"/>
    <w:rsid w:val="00BE7E25"/>
    <w:rsid w:val="00BF6A09"/>
    <w:rsid w:val="00C010E3"/>
    <w:rsid w:val="00C014E4"/>
    <w:rsid w:val="00C03A18"/>
    <w:rsid w:val="00C11B14"/>
    <w:rsid w:val="00C14194"/>
    <w:rsid w:val="00C16FE7"/>
    <w:rsid w:val="00C27707"/>
    <w:rsid w:val="00C31C8D"/>
    <w:rsid w:val="00C36248"/>
    <w:rsid w:val="00C37B7F"/>
    <w:rsid w:val="00C40EC3"/>
    <w:rsid w:val="00C42B5A"/>
    <w:rsid w:val="00C43EE7"/>
    <w:rsid w:val="00C46268"/>
    <w:rsid w:val="00C50009"/>
    <w:rsid w:val="00C5311D"/>
    <w:rsid w:val="00C532E2"/>
    <w:rsid w:val="00C5582E"/>
    <w:rsid w:val="00C57E94"/>
    <w:rsid w:val="00C62BAA"/>
    <w:rsid w:val="00C661BE"/>
    <w:rsid w:val="00C723B2"/>
    <w:rsid w:val="00C73A38"/>
    <w:rsid w:val="00C75B23"/>
    <w:rsid w:val="00C80D27"/>
    <w:rsid w:val="00C8748C"/>
    <w:rsid w:val="00C94D3F"/>
    <w:rsid w:val="00CA2C7F"/>
    <w:rsid w:val="00CA3057"/>
    <w:rsid w:val="00CB0ABE"/>
    <w:rsid w:val="00CC204F"/>
    <w:rsid w:val="00CC2AF7"/>
    <w:rsid w:val="00CC6494"/>
    <w:rsid w:val="00CD2244"/>
    <w:rsid w:val="00CE7DFE"/>
    <w:rsid w:val="00CF4557"/>
    <w:rsid w:val="00CF4ABA"/>
    <w:rsid w:val="00D00ABF"/>
    <w:rsid w:val="00D02325"/>
    <w:rsid w:val="00D062FC"/>
    <w:rsid w:val="00D14959"/>
    <w:rsid w:val="00D15FAA"/>
    <w:rsid w:val="00D17BBC"/>
    <w:rsid w:val="00D21417"/>
    <w:rsid w:val="00D22F1B"/>
    <w:rsid w:val="00D2496C"/>
    <w:rsid w:val="00D26B26"/>
    <w:rsid w:val="00D32C65"/>
    <w:rsid w:val="00D3565A"/>
    <w:rsid w:val="00D360C7"/>
    <w:rsid w:val="00D37CE5"/>
    <w:rsid w:val="00D4341E"/>
    <w:rsid w:val="00D55E4D"/>
    <w:rsid w:val="00D56F40"/>
    <w:rsid w:val="00D575BA"/>
    <w:rsid w:val="00D62EA4"/>
    <w:rsid w:val="00D644CE"/>
    <w:rsid w:val="00D65BFB"/>
    <w:rsid w:val="00D66C1B"/>
    <w:rsid w:val="00D72A47"/>
    <w:rsid w:val="00D7464E"/>
    <w:rsid w:val="00D751EB"/>
    <w:rsid w:val="00D86AAE"/>
    <w:rsid w:val="00D95CD8"/>
    <w:rsid w:val="00D96DA2"/>
    <w:rsid w:val="00DA1FC5"/>
    <w:rsid w:val="00DA5E46"/>
    <w:rsid w:val="00DB0CC9"/>
    <w:rsid w:val="00DB15CE"/>
    <w:rsid w:val="00DB1A59"/>
    <w:rsid w:val="00DC1599"/>
    <w:rsid w:val="00DC3231"/>
    <w:rsid w:val="00DC71B2"/>
    <w:rsid w:val="00DD15EE"/>
    <w:rsid w:val="00DD2C47"/>
    <w:rsid w:val="00DD616C"/>
    <w:rsid w:val="00DD6A6F"/>
    <w:rsid w:val="00DD6C42"/>
    <w:rsid w:val="00DE3615"/>
    <w:rsid w:val="00DE6349"/>
    <w:rsid w:val="00DF6104"/>
    <w:rsid w:val="00E141C8"/>
    <w:rsid w:val="00E15118"/>
    <w:rsid w:val="00E17687"/>
    <w:rsid w:val="00E258BE"/>
    <w:rsid w:val="00E33EB6"/>
    <w:rsid w:val="00E34365"/>
    <w:rsid w:val="00E43D20"/>
    <w:rsid w:val="00E56192"/>
    <w:rsid w:val="00E57E42"/>
    <w:rsid w:val="00E633D8"/>
    <w:rsid w:val="00E67822"/>
    <w:rsid w:val="00E838B3"/>
    <w:rsid w:val="00E8524E"/>
    <w:rsid w:val="00E903F2"/>
    <w:rsid w:val="00E95557"/>
    <w:rsid w:val="00E97684"/>
    <w:rsid w:val="00EA29C9"/>
    <w:rsid w:val="00EA6781"/>
    <w:rsid w:val="00EB4B11"/>
    <w:rsid w:val="00EB5CAD"/>
    <w:rsid w:val="00EC31CE"/>
    <w:rsid w:val="00EC3932"/>
    <w:rsid w:val="00EC6D36"/>
    <w:rsid w:val="00EE2917"/>
    <w:rsid w:val="00EF37DC"/>
    <w:rsid w:val="00EF485D"/>
    <w:rsid w:val="00F01334"/>
    <w:rsid w:val="00F13CE5"/>
    <w:rsid w:val="00F16698"/>
    <w:rsid w:val="00F21956"/>
    <w:rsid w:val="00F3115C"/>
    <w:rsid w:val="00F3139C"/>
    <w:rsid w:val="00F333DE"/>
    <w:rsid w:val="00F42E86"/>
    <w:rsid w:val="00F529E9"/>
    <w:rsid w:val="00F62263"/>
    <w:rsid w:val="00F7350B"/>
    <w:rsid w:val="00F80BDF"/>
    <w:rsid w:val="00F907AB"/>
    <w:rsid w:val="00F90828"/>
    <w:rsid w:val="00F95B57"/>
    <w:rsid w:val="00FA4A30"/>
    <w:rsid w:val="00FA6F4D"/>
    <w:rsid w:val="00FB3F15"/>
    <w:rsid w:val="00FB45B5"/>
    <w:rsid w:val="00FB726A"/>
    <w:rsid w:val="00FD2A3F"/>
    <w:rsid w:val="00FD36D9"/>
    <w:rsid w:val="00FE19A5"/>
    <w:rsid w:val="00FF0008"/>
    <w:rsid w:val="00FF2190"/>
    <w:rsid w:val="00FF58CA"/>
    <w:rsid w:val="00FF5E79"/>
    <w:rsid w:val="01160D19"/>
    <w:rsid w:val="012132ED"/>
    <w:rsid w:val="01EA4FF6"/>
    <w:rsid w:val="01F61C7A"/>
    <w:rsid w:val="020E4C7B"/>
    <w:rsid w:val="02624266"/>
    <w:rsid w:val="02A41D72"/>
    <w:rsid w:val="02E93961"/>
    <w:rsid w:val="03E2468F"/>
    <w:rsid w:val="05256061"/>
    <w:rsid w:val="05D8429E"/>
    <w:rsid w:val="05FF03F0"/>
    <w:rsid w:val="06510E1C"/>
    <w:rsid w:val="07430071"/>
    <w:rsid w:val="0762072F"/>
    <w:rsid w:val="07AC29CA"/>
    <w:rsid w:val="07EE7FEB"/>
    <w:rsid w:val="08606189"/>
    <w:rsid w:val="08C7479B"/>
    <w:rsid w:val="08E2624F"/>
    <w:rsid w:val="0944534A"/>
    <w:rsid w:val="09494DAE"/>
    <w:rsid w:val="09C46FC6"/>
    <w:rsid w:val="09F3611F"/>
    <w:rsid w:val="0A3D7DE8"/>
    <w:rsid w:val="0AAA3C9B"/>
    <w:rsid w:val="0AFB1025"/>
    <w:rsid w:val="0B2609AD"/>
    <w:rsid w:val="0B61587E"/>
    <w:rsid w:val="0B734CD3"/>
    <w:rsid w:val="0B87227B"/>
    <w:rsid w:val="0BA0080B"/>
    <w:rsid w:val="0BF27DFF"/>
    <w:rsid w:val="0BFB2445"/>
    <w:rsid w:val="0C8A5FF4"/>
    <w:rsid w:val="0CB24652"/>
    <w:rsid w:val="0CD70F68"/>
    <w:rsid w:val="0CF73CC9"/>
    <w:rsid w:val="0D6721C1"/>
    <w:rsid w:val="0D672440"/>
    <w:rsid w:val="0DAB057B"/>
    <w:rsid w:val="0DAF6B33"/>
    <w:rsid w:val="0DB010A5"/>
    <w:rsid w:val="0DD20260"/>
    <w:rsid w:val="0DD8205B"/>
    <w:rsid w:val="0DDC272E"/>
    <w:rsid w:val="0E674E79"/>
    <w:rsid w:val="0EAF5D18"/>
    <w:rsid w:val="0EF150FE"/>
    <w:rsid w:val="0EF75F9C"/>
    <w:rsid w:val="0F8E0806"/>
    <w:rsid w:val="104A6B79"/>
    <w:rsid w:val="10576F4F"/>
    <w:rsid w:val="10CF05ED"/>
    <w:rsid w:val="10DE5A1C"/>
    <w:rsid w:val="10DF310A"/>
    <w:rsid w:val="1155430B"/>
    <w:rsid w:val="11652EAF"/>
    <w:rsid w:val="1167303E"/>
    <w:rsid w:val="117B609F"/>
    <w:rsid w:val="1206512B"/>
    <w:rsid w:val="12517A45"/>
    <w:rsid w:val="125D31E8"/>
    <w:rsid w:val="129D4D1B"/>
    <w:rsid w:val="12E439E4"/>
    <w:rsid w:val="12EE3608"/>
    <w:rsid w:val="13D34216"/>
    <w:rsid w:val="141D1356"/>
    <w:rsid w:val="145F7CFE"/>
    <w:rsid w:val="14907C04"/>
    <w:rsid w:val="14CE427D"/>
    <w:rsid w:val="14D05F88"/>
    <w:rsid w:val="14DB5E56"/>
    <w:rsid w:val="15225600"/>
    <w:rsid w:val="154033E9"/>
    <w:rsid w:val="15757D3B"/>
    <w:rsid w:val="1591254D"/>
    <w:rsid w:val="159B7351"/>
    <w:rsid w:val="15BB455B"/>
    <w:rsid w:val="161F24B3"/>
    <w:rsid w:val="1621632B"/>
    <w:rsid w:val="165F73EE"/>
    <w:rsid w:val="16926936"/>
    <w:rsid w:val="16AA374D"/>
    <w:rsid w:val="16B2380F"/>
    <w:rsid w:val="16B83C0D"/>
    <w:rsid w:val="17974EBB"/>
    <w:rsid w:val="17B345E7"/>
    <w:rsid w:val="19025D52"/>
    <w:rsid w:val="19347746"/>
    <w:rsid w:val="194954D3"/>
    <w:rsid w:val="1A253157"/>
    <w:rsid w:val="1A933649"/>
    <w:rsid w:val="1C4C1DB0"/>
    <w:rsid w:val="1CB81316"/>
    <w:rsid w:val="1D0C46D2"/>
    <w:rsid w:val="1D890315"/>
    <w:rsid w:val="1DC7685D"/>
    <w:rsid w:val="1DD92733"/>
    <w:rsid w:val="1E3A4C13"/>
    <w:rsid w:val="1EAB2451"/>
    <w:rsid w:val="1EBD4804"/>
    <w:rsid w:val="1F012F07"/>
    <w:rsid w:val="1F134CFA"/>
    <w:rsid w:val="1F6A3871"/>
    <w:rsid w:val="206A1A37"/>
    <w:rsid w:val="213D4A5D"/>
    <w:rsid w:val="21AA43AE"/>
    <w:rsid w:val="21EF2F64"/>
    <w:rsid w:val="21F06045"/>
    <w:rsid w:val="21FA79DA"/>
    <w:rsid w:val="22367AB0"/>
    <w:rsid w:val="225D5F8B"/>
    <w:rsid w:val="229E41E5"/>
    <w:rsid w:val="22EA7F40"/>
    <w:rsid w:val="22F508B6"/>
    <w:rsid w:val="23537070"/>
    <w:rsid w:val="240C1988"/>
    <w:rsid w:val="241B515D"/>
    <w:rsid w:val="25035033"/>
    <w:rsid w:val="25146FAB"/>
    <w:rsid w:val="25165046"/>
    <w:rsid w:val="26354982"/>
    <w:rsid w:val="267B70A7"/>
    <w:rsid w:val="26FC211E"/>
    <w:rsid w:val="270676C1"/>
    <w:rsid w:val="27184542"/>
    <w:rsid w:val="27487735"/>
    <w:rsid w:val="27631557"/>
    <w:rsid w:val="27766750"/>
    <w:rsid w:val="27CC70BC"/>
    <w:rsid w:val="27D51902"/>
    <w:rsid w:val="282C64B6"/>
    <w:rsid w:val="290E4E7B"/>
    <w:rsid w:val="29963A13"/>
    <w:rsid w:val="29EF3231"/>
    <w:rsid w:val="2A186C23"/>
    <w:rsid w:val="2AE37095"/>
    <w:rsid w:val="2B43489D"/>
    <w:rsid w:val="2B6C17E2"/>
    <w:rsid w:val="2C030123"/>
    <w:rsid w:val="2C0B49E5"/>
    <w:rsid w:val="2CC159E0"/>
    <w:rsid w:val="2CE02638"/>
    <w:rsid w:val="2D840FEC"/>
    <w:rsid w:val="2DBA30AA"/>
    <w:rsid w:val="2F286FE0"/>
    <w:rsid w:val="2F7D6E82"/>
    <w:rsid w:val="2FAD6939"/>
    <w:rsid w:val="2FE46B9F"/>
    <w:rsid w:val="30647711"/>
    <w:rsid w:val="307F22B9"/>
    <w:rsid w:val="30CD51C0"/>
    <w:rsid w:val="316D0498"/>
    <w:rsid w:val="31A70BC0"/>
    <w:rsid w:val="31B94B75"/>
    <w:rsid w:val="321D51AA"/>
    <w:rsid w:val="324C5E00"/>
    <w:rsid w:val="328E62EE"/>
    <w:rsid w:val="32D35765"/>
    <w:rsid w:val="32EC6A51"/>
    <w:rsid w:val="337C6055"/>
    <w:rsid w:val="33896953"/>
    <w:rsid w:val="33966AD6"/>
    <w:rsid w:val="33F91428"/>
    <w:rsid w:val="35C37561"/>
    <w:rsid w:val="35CD08C3"/>
    <w:rsid w:val="36184CC8"/>
    <w:rsid w:val="361E6A95"/>
    <w:rsid w:val="36B56139"/>
    <w:rsid w:val="36F60479"/>
    <w:rsid w:val="37B06201"/>
    <w:rsid w:val="38D73095"/>
    <w:rsid w:val="38E57E1B"/>
    <w:rsid w:val="38FB6D05"/>
    <w:rsid w:val="39500247"/>
    <w:rsid w:val="39D048E1"/>
    <w:rsid w:val="39E07A0D"/>
    <w:rsid w:val="3A4449BE"/>
    <w:rsid w:val="3A915A61"/>
    <w:rsid w:val="3B135209"/>
    <w:rsid w:val="3B991245"/>
    <w:rsid w:val="3BA57287"/>
    <w:rsid w:val="3BE60AFE"/>
    <w:rsid w:val="3C7A1179"/>
    <w:rsid w:val="3C9E694A"/>
    <w:rsid w:val="3EC1097C"/>
    <w:rsid w:val="3EDA1C74"/>
    <w:rsid w:val="3FBB41D7"/>
    <w:rsid w:val="3FBB79B1"/>
    <w:rsid w:val="401A150D"/>
    <w:rsid w:val="402B13D1"/>
    <w:rsid w:val="40532E08"/>
    <w:rsid w:val="412E5952"/>
    <w:rsid w:val="41582198"/>
    <w:rsid w:val="43325F01"/>
    <w:rsid w:val="43B2277F"/>
    <w:rsid w:val="43DA1166"/>
    <w:rsid w:val="43F72B64"/>
    <w:rsid w:val="441C7690"/>
    <w:rsid w:val="44472BBA"/>
    <w:rsid w:val="45462EE7"/>
    <w:rsid w:val="45880606"/>
    <w:rsid w:val="45CA5899"/>
    <w:rsid w:val="45CA741A"/>
    <w:rsid w:val="45CC36E3"/>
    <w:rsid w:val="45F25CF5"/>
    <w:rsid w:val="465F7049"/>
    <w:rsid w:val="469356DC"/>
    <w:rsid w:val="47131486"/>
    <w:rsid w:val="47A66226"/>
    <w:rsid w:val="47D60284"/>
    <w:rsid w:val="48182DE4"/>
    <w:rsid w:val="487614DA"/>
    <w:rsid w:val="48802D05"/>
    <w:rsid w:val="489B6820"/>
    <w:rsid w:val="490409D9"/>
    <w:rsid w:val="491D282B"/>
    <w:rsid w:val="49477EF2"/>
    <w:rsid w:val="499747B2"/>
    <w:rsid w:val="49D63C6A"/>
    <w:rsid w:val="4A157ED7"/>
    <w:rsid w:val="4AA548D0"/>
    <w:rsid w:val="4B22341F"/>
    <w:rsid w:val="4B4B7950"/>
    <w:rsid w:val="4B4F33CD"/>
    <w:rsid w:val="4BB44414"/>
    <w:rsid w:val="4BEC022D"/>
    <w:rsid w:val="4BF55CC6"/>
    <w:rsid w:val="4CB43411"/>
    <w:rsid w:val="4CE126D4"/>
    <w:rsid w:val="4D076540"/>
    <w:rsid w:val="4D6736C6"/>
    <w:rsid w:val="4E352193"/>
    <w:rsid w:val="4E5727BC"/>
    <w:rsid w:val="4E873203"/>
    <w:rsid w:val="4F1A4B28"/>
    <w:rsid w:val="4F6B3B49"/>
    <w:rsid w:val="50016889"/>
    <w:rsid w:val="500D43CC"/>
    <w:rsid w:val="501E340C"/>
    <w:rsid w:val="503715E4"/>
    <w:rsid w:val="509A76C0"/>
    <w:rsid w:val="50BA77F9"/>
    <w:rsid w:val="50EE4417"/>
    <w:rsid w:val="50FE511F"/>
    <w:rsid w:val="516176FF"/>
    <w:rsid w:val="51FF6D45"/>
    <w:rsid w:val="5207616D"/>
    <w:rsid w:val="521B52DB"/>
    <w:rsid w:val="524F507B"/>
    <w:rsid w:val="52617D28"/>
    <w:rsid w:val="528249DC"/>
    <w:rsid w:val="52B17313"/>
    <w:rsid w:val="52C53F33"/>
    <w:rsid w:val="535A338A"/>
    <w:rsid w:val="53841AA0"/>
    <w:rsid w:val="53BE347F"/>
    <w:rsid w:val="55727AB3"/>
    <w:rsid w:val="558A4D0B"/>
    <w:rsid w:val="55B3056A"/>
    <w:rsid w:val="563534E3"/>
    <w:rsid w:val="567F7A07"/>
    <w:rsid w:val="569F0941"/>
    <w:rsid w:val="57623039"/>
    <w:rsid w:val="57AF3877"/>
    <w:rsid w:val="57C51DBA"/>
    <w:rsid w:val="57F37775"/>
    <w:rsid w:val="58131103"/>
    <w:rsid w:val="58324DFA"/>
    <w:rsid w:val="58FB6CEB"/>
    <w:rsid w:val="59133EAC"/>
    <w:rsid w:val="59613096"/>
    <w:rsid w:val="599C0A9D"/>
    <w:rsid w:val="5A917707"/>
    <w:rsid w:val="5AE83553"/>
    <w:rsid w:val="5B0333A8"/>
    <w:rsid w:val="5B040E70"/>
    <w:rsid w:val="5B2A6D41"/>
    <w:rsid w:val="5B4A02C6"/>
    <w:rsid w:val="5B516A4B"/>
    <w:rsid w:val="5C06154F"/>
    <w:rsid w:val="5C191695"/>
    <w:rsid w:val="5C98798A"/>
    <w:rsid w:val="5CB45685"/>
    <w:rsid w:val="5CD40866"/>
    <w:rsid w:val="5DAD1557"/>
    <w:rsid w:val="5DCC31EA"/>
    <w:rsid w:val="5E1920A3"/>
    <w:rsid w:val="5E385DE2"/>
    <w:rsid w:val="5E6A1405"/>
    <w:rsid w:val="5E8963E6"/>
    <w:rsid w:val="5EB0648D"/>
    <w:rsid w:val="5ECE337F"/>
    <w:rsid w:val="5EE27F42"/>
    <w:rsid w:val="5F782C0D"/>
    <w:rsid w:val="5FF32A80"/>
    <w:rsid w:val="60415AD1"/>
    <w:rsid w:val="60D0645B"/>
    <w:rsid w:val="617F52A6"/>
    <w:rsid w:val="61EB7710"/>
    <w:rsid w:val="635C17E3"/>
    <w:rsid w:val="637423D4"/>
    <w:rsid w:val="63A81B12"/>
    <w:rsid w:val="642A67EB"/>
    <w:rsid w:val="64610353"/>
    <w:rsid w:val="646832D4"/>
    <w:rsid w:val="64843F79"/>
    <w:rsid w:val="65C32D7F"/>
    <w:rsid w:val="66453617"/>
    <w:rsid w:val="667E614D"/>
    <w:rsid w:val="671B3E2F"/>
    <w:rsid w:val="673547FB"/>
    <w:rsid w:val="674B6154"/>
    <w:rsid w:val="6753601E"/>
    <w:rsid w:val="67732564"/>
    <w:rsid w:val="67984C6D"/>
    <w:rsid w:val="681662CC"/>
    <w:rsid w:val="68A5644F"/>
    <w:rsid w:val="68F636F1"/>
    <w:rsid w:val="69542C3E"/>
    <w:rsid w:val="69553333"/>
    <w:rsid w:val="69A13CCD"/>
    <w:rsid w:val="69A97443"/>
    <w:rsid w:val="6A5C5405"/>
    <w:rsid w:val="6A6B064F"/>
    <w:rsid w:val="6A79757E"/>
    <w:rsid w:val="6ACB7ED2"/>
    <w:rsid w:val="6B9A241B"/>
    <w:rsid w:val="6BCF4DC7"/>
    <w:rsid w:val="6C211A6C"/>
    <w:rsid w:val="6C467080"/>
    <w:rsid w:val="6D853BDA"/>
    <w:rsid w:val="6E621955"/>
    <w:rsid w:val="6EED01F1"/>
    <w:rsid w:val="6EFE74E1"/>
    <w:rsid w:val="6F3373DA"/>
    <w:rsid w:val="6FDF059B"/>
    <w:rsid w:val="70463565"/>
    <w:rsid w:val="704B10AA"/>
    <w:rsid w:val="707D4FFA"/>
    <w:rsid w:val="711D0277"/>
    <w:rsid w:val="71250081"/>
    <w:rsid w:val="712A5B04"/>
    <w:rsid w:val="7175545A"/>
    <w:rsid w:val="71B348D8"/>
    <w:rsid w:val="71FD4D87"/>
    <w:rsid w:val="72953AC8"/>
    <w:rsid w:val="72B053C0"/>
    <w:rsid w:val="72C77C91"/>
    <w:rsid w:val="73025871"/>
    <w:rsid w:val="730848FA"/>
    <w:rsid w:val="73A11B28"/>
    <w:rsid w:val="73C67C44"/>
    <w:rsid w:val="74200E2B"/>
    <w:rsid w:val="742B3091"/>
    <w:rsid w:val="75016BA0"/>
    <w:rsid w:val="755B7E96"/>
    <w:rsid w:val="75C77A93"/>
    <w:rsid w:val="75E645FA"/>
    <w:rsid w:val="75EC11BF"/>
    <w:rsid w:val="75F41B79"/>
    <w:rsid w:val="75FB2B17"/>
    <w:rsid w:val="7617321F"/>
    <w:rsid w:val="76755E11"/>
    <w:rsid w:val="76A85A83"/>
    <w:rsid w:val="76D51875"/>
    <w:rsid w:val="76E4697B"/>
    <w:rsid w:val="76F50C23"/>
    <w:rsid w:val="77B57C63"/>
    <w:rsid w:val="77D73CB6"/>
    <w:rsid w:val="78225B16"/>
    <w:rsid w:val="78AA4374"/>
    <w:rsid w:val="78B7426D"/>
    <w:rsid w:val="78B934B0"/>
    <w:rsid w:val="78FB7E84"/>
    <w:rsid w:val="79052E86"/>
    <w:rsid w:val="7912767B"/>
    <w:rsid w:val="79311C7A"/>
    <w:rsid w:val="79651E0E"/>
    <w:rsid w:val="79BB5423"/>
    <w:rsid w:val="79D3399C"/>
    <w:rsid w:val="7A1B2B76"/>
    <w:rsid w:val="7AF378DD"/>
    <w:rsid w:val="7B126066"/>
    <w:rsid w:val="7B2D1DA6"/>
    <w:rsid w:val="7B6A60CB"/>
    <w:rsid w:val="7B7A0BF8"/>
    <w:rsid w:val="7BAF4E3F"/>
    <w:rsid w:val="7BB733F6"/>
    <w:rsid w:val="7C341FAC"/>
    <w:rsid w:val="7C352532"/>
    <w:rsid w:val="7D526485"/>
    <w:rsid w:val="7DB75BAC"/>
    <w:rsid w:val="7F3404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link w:val="16"/>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alloon Text"/>
    <w:basedOn w:val="1"/>
    <w:link w:val="13"/>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列出段落1"/>
    <w:basedOn w:val="1"/>
    <w:qFormat/>
    <w:uiPriority w:val="34"/>
    <w:pPr>
      <w:ind w:firstLine="420" w:firstLineChars="200"/>
    </w:pPr>
  </w:style>
  <w:style w:type="character" w:customStyle="1" w:styleId="10">
    <w:name w:val="页眉 Char"/>
    <w:basedOn w:val="8"/>
    <w:link w:val="6"/>
    <w:qFormat/>
    <w:uiPriority w:val="99"/>
    <w:rPr>
      <w:sz w:val="18"/>
      <w:szCs w:val="18"/>
    </w:rPr>
  </w:style>
  <w:style w:type="character" w:customStyle="1" w:styleId="11">
    <w:name w:val="页脚 Char"/>
    <w:basedOn w:val="8"/>
    <w:link w:val="5"/>
    <w:qFormat/>
    <w:uiPriority w:val="99"/>
    <w:rPr>
      <w:sz w:val="18"/>
      <w:szCs w:val="18"/>
    </w:rPr>
  </w:style>
  <w:style w:type="character" w:customStyle="1" w:styleId="12">
    <w:name w:val="标题 1 Char"/>
    <w:basedOn w:val="8"/>
    <w:link w:val="2"/>
    <w:qFormat/>
    <w:uiPriority w:val="9"/>
    <w:rPr>
      <w:rFonts w:ascii="宋体" w:hAnsi="宋体" w:eastAsia="宋体" w:cs="宋体"/>
      <w:b/>
      <w:bCs/>
      <w:kern w:val="36"/>
      <w:sz w:val="48"/>
      <w:szCs w:val="48"/>
    </w:rPr>
  </w:style>
  <w:style w:type="character" w:customStyle="1" w:styleId="13">
    <w:name w:val="批注框文本 Char"/>
    <w:basedOn w:val="8"/>
    <w:link w:val="4"/>
    <w:semiHidden/>
    <w:qFormat/>
    <w:uiPriority w:val="99"/>
    <w:rPr>
      <w:sz w:val="18"/>
      <w:szCs w:val="18"/>
    </w:rPr>
  </w:style>
  <w:style w:type="paragraph" w:customStyle="1" w:styleId="14">
    <w:name w:val="Default"/>
    <w:qFormat/>
    <w:uiPriority w:val="0"/>
    <w:pPr>
      <w:widowControl w:val="0"/>
      <w:autoSpaceDE w:val="0"/>
      <w:autoSpaceDN w:val="0"/>
      <w:adjustRightInd w:val="0"/>
    </w:pPr>
    <w:rPr>
      <w:rFonts w:ascii="MS Mincho" w:eastAsia="MS Mincho" w:cs="MS Mincho" w:hAnsiTheme="minorHAnsi"/>
      <w:color w:val="000000"/>
      <w:sz w:val="24"/>
      <w:szCs w:val="24"/>
      <w:lang w:val="en-US" w:eastAsia="zh-CN" w:bidi="ar-SA"/>
    </w:rPr>
  </w:style>
  <w:style w:type="paragraph" w:styleId="15">
    <w:name w:val="List Paragraph"/>
    <w:basedOn w:val="1"/>
    <w:unhideWhenUsed/>
    <w:qFormat/>
    <w:uiPriority w:val="99"/>
    <w:pPr>
      <w:ind w:firstLine="420" w:firstLineChars="200"/>
    </w:pPr>
  </w:style>
  <w:style w:type="character" w:customStyle="1" w:styleId="16">
    <w:name w:val="标题 3 Char"/>
    <w:basedOn w:val="8"/>
    <w:link w:val="3"/>
    <w:semiHidden/>
    <w:qFormat/>
    <w:uiPriority w:val="9"/>
    <w:rPr>
      <w:b/>
      <w:bCs/>
      <w:kern w:val="2"/>
      <w:sz w:val="32"/>
      <w:szCs w:val="32"/>
    </w:rPr>
  </w:style>
  <w:style w:type="character" w:customStyle="1" w:styleId="17">
    <w:name w:val="fontstyle01"/>
    <w:basedOn w:val="8"/>
    <w:qFormat/>
    <w:uiPriority w:val="0"/>
    <w:rPr>
      <w:rFonts w:ascii="仿宋_GB2312" w:eastAsia="仿宋_GB2312" w:cs="仿宋_GB2312"/>
      <w:color w:val="000000"/>
      <w:sz w:val="32"/>
      <w:szCs w:val="32"/>
    </w:rPr>
  </w:style>
  <w:style w:type="character" w:customStyle="1" w:styleId="18">
    <w:name w:val="fontstyle21"/>
    <w:basedOn w:val="8"/>
    <w:qFormat/>
    <w:uiPriority w:val="0"/>
    <w:rPr>
      <w:rFonts w:hint="default" w:ascii="Times New Roman" w:hAnsi="Times New Roman" w:cs="Times New Roman"/>
      <w:color w:val="000000"/>
      <w:sz w:val="32"/>
      <w:szCs w:val="32"/>
    </w:rPr>
  </w:style>
  <w:style w:type="character" w:customStyle="1" w:styleId="19">
    <w:name w:val="fontstyle11"/>
    <w:basedOn w:val="8"/>
    <w:qFormat/>
    <w:uiPriority w:val="0"/>
    <w:rPr>
      <w:rFonts w:hint="default" w:ascii="Times New Roman" w:hAnsi="Times New Roman" w:cs="Times New Roman"/>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DD35B-26D1-41E8-BD64-3F59E399DD45}">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1</Pages>
  <Words>411</Words>
  <Characters>440</Characters>
  <Lines>3</Lines>
  <Paragraphs>1</Paragraphs>
  <TotalTime>0</TotalTime>
  <ScaleCrop>false</ScaleCrop>
  <LinksUpToDate>false</LinksUpToDate>
  <CharactersWithSpaces>463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2019-09-11T04:01:00Z</dcterms:created>
  <dc:creator>SDWM</dc:creator>
  <cp:lastModifiedBy>掌心</cp:lastModifiedBy>
  <cp:lastPrinted>2018-04-24T07:49:00Z</cp:lastPrinted>
  <dcterms:modified xsi:type="dcterms:W3CDTF">2025-09-25T09:30:56Z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eyJoZGlkIjoiMjIwN2FiMjczZjI0MGFkZDEzZTlmNGUzZmIzZDJjOTYiLCJ1c2VySWQiOiI2MjYxMTMwNjUifQ==</vt:lpwstr>
  </property>
  <property fmtid="{D5CDD505-2E9C-101B-9397-08002B2CF9AE}" pid="4" name="ICV">
    <vt:lpwstr>CE8FB5985C01460DA50BA22E7528CDF5_12</vt:lpwstr>
  </property>
</Properties>
</file>