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玉林市人民政府办公室关于印发玉林市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本级2022年度审计项目计划的通知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exact"/>
        <w:ind w:lef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玉政办函〔2022〕22号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exact"/>
        <w:ind w:left="0" w:firstLine="0"/>
        <w:jc w:val="center"/>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各县(市、区)人民政府，各开发园区管委，市政府各委办局: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经市人民政府同意，现将《玉林市本级2022年度审计项目计划》印发给你们，请认真组织实施。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玉林市人民政府办公室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2022年3月14日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玉林市本级2022年度审计项目计划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依据《中华人民共和国审计法》确定的审计工作职责，结合审计署、自治区审计厅审计项目有关安排和玉林市重大决策部署,制定本计划。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一、指导思想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习近平新时代中国特色社会主义思想为指导，深入学习贯彻党的十九大和十九届历次全会精神，弘扬伟大建党精神，认真落实习近平总书记视察广西时的重要讲话精神和关于审计工作的重要指示批示精神，准确把握进人新发展阶段、贯彻新发展理念、构建新发展格局对审计提出的新任务新要求，按照全国、全区审计工作部署,坚持稳中求进工作总基调，推动高质量发展，依法履行审计监督职责，突出审计重点，充分发挥审计在推进国家治理体系和治理能力现代化中的职能作用，为加快建设“四强两区一美”两湾先行试验区做出更大贡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二、2022 年度审计项目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(一)促进中央、自治区、玉林市重大政策措施落实审计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玉林市2022年重大政策措施落实情况跟踪审计目标和重点:以服务推动经济高质量发展、积极融入新发展格局、促进政令畅通为目标，将中央和自治区、玉林市重大政策措施落实情况作为重要审计内容。根据上级审计机关要求，选取推动高质量发展、防范化解重大风险、“六稳六保”、优化营商环境、深化“放管服”改革等具有全局性的重大经济社会政策措施或涉及资金量大、项目多、时效性强的宏观调控政策，集中力量开展审计。重点关注政策目标是否实现、资金管理是否严格规范、使用是否及时高效，揭示政策执行存在的突出问题，及时反映新情况新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(二)促进财政资金提质增效审计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2.2021 年度市直预算执行和其他财政收支情况审计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3.玉东新区2021年度预算执行和其他财政收支情况审计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4.重点县(市、区) 2021年度财政收支审计目标和重点:以增强预算执行和财政管理的真实性、合法性和效益性，促进统筹财政资源、财政资金安全规范高效，推进建设现代财税制度为目标，推动实现财政制度科学、实施规范、运行高效、总体安全、保障有力，促进更好发挥财政作为国家治理的基础和重要支柱作用。重点围绕财政预算编制、执行和结果，重点关注资金分配、管理和使用情况，财政事权和支出责任划分改革推进情况，以及落实中央八项规定及其实施细则精神等情况，强化预算约束和绩效管理。开展部门预算执行绩效审计，提高财政资金使用效益，强化部门支出责任。重点关注工业振兴、科技、文化旅游、网络安全和信息化、基层民生、民族团结进步等专项资金分配、管理和使用情况，以及相关的政策目标实现情况，促进重点专项资金提质增效。加强政府财务报告审计,关注行政事业性国有资产管理情况，促进国有资产管理规范高效。关注财政收入质量,地方政府债务风险防控、隐性债务化解和</w:t>
      </w:r>
      <w:r>
        <w:rPr>
          <w:rFonts w:hint="eastAsia" w:ascii="仿宋_GB2312" w:hAnsi="仿宋_GB2312" w:eastAsia="仿宋_GB2312" w:cs="仿宋_GB2312"/>
          <w:i w:val="0"/>
          <w:iCs w:val="0"/>
          <w:caps w:val="0"/>
          <w:color w:val="000000"/>
          <w:spacing w:val="0"/>
          <w:sz w:val="32"/>
          <w:szCs w:val="32"/>
        </w:rPr>
        <w:t>债券</w:t>
      </w:r>
      <w:r>
        <w:rPr>
          <w:rFonts w:hint="eastAsia" w:ascii="仿宋_GB2312" w:hAnsi="仿宋_GB2312" w:eastAsia="仿宋_GB2312" w:cs="仿宋_GB2312"/>
          <w:i w:val="0"/>
          <w:iCs w:val="0"/>
          <w:caps w:val="0"/>
          <w:color w:val="000000"/>
          <w:spacing w:val="0"/>
          <w:sz w:val="32"/>
          <w:szCs w:val="32"/>
        </w:rPr>
        <w:t>资金使用绩效，促进防范化解重大风险。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(三)促进经济高质量发展审计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5.龙港新区玉林龙潭产业园区建设管理情况专项审计调查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目标和重点:围绕玉林市第六次党代会报告十五项改革任务，重点关注“东融”开放体制改革、市县主导产业错位布局发展体制改革、园区管理体制改革、征地拆迁机制改革、营商环境改革，聚焦完善基础设施建设改革、深化管理体制机制改革、盘活再利用低效工业用地、提升产业集群发展能力，重点关注地方专项债、融资资金、财政资金等资金的筹集、管理和使用情况，并就完善基础设施建设规划、丰富基础设施建设模式、提高管理效能等提出审计建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(四)保障和改善民生审计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6.北流市2019- 2021年义务教育经费管理使用情况审计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7.容县2019-2021年义务教育经费管理使用情况审计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8.陆川县2019- -2021 年义务教育经费管理使用情况审计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9.博白县2019-2021年义务教育经费管理使用情况审计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10.玉州区2019- 2021 年义务教育经费管理使用情况审计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目标和重点:通过组织对我市北流等5个县(市、区)义务教育经费管理使用情况进行审计,重点聚焦义务教育的财政预算投入、资金分配管理使用、义务教育政策落实等情况，揭示义务教育经费管理使用中存在的主要问题，切实推动我市义务教育均衡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(五)推动乡村振兴审计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11. 博白县、陆川县、兴业县等3个县扶贫资产管理和运营情况审计调查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目标和重点:紧扣巩固拓展脱贫攻坚成果、全面推进乡村振兴目标任务，重点聚焦财政衔接推进乡村振兴补助资金、扶贫项目资产等资金和项目，关注扶贫资产确权登记、管理运营、收益分配、资产处置等情况，推动建立健全公益性和经营性扶贫资产监管机制，防止资产流失和被侵占，确保项目资产继续发挥作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(六)促进绿色发展审计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12.玉林市大气污染防治专项审计调查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目标和重点:摸清我市大气污染防治的总体情况，通过揭示大气污染防治工作中存在的突出问题及风险隐患，深入分析问题产生的原因，推进弥补生态环境方面的突出短板和弱项，助力打赢大气污染防治攻坚战，促进新发展理念的贯彻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(七)重大建设项目审计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13.龙港新区玉林龙潭产业园区政府投资建设项目概算执行专项审计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14.龙港新区玉林龙潭产业园区高端不锈钢制品产业基地(启动区)项目执行情况审计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15.玉林市红十字会医院门诊医技综合楼项目执行情况审计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bookmarkStart w:id="0" w:name="_GoBack"/>
      <w:bookmarkEnd w:id="0"/>
      <w:r>
        <w:rPr>
          <w:rFonts w:hint="eastAsia" w:ascii="仿宋_GB2312" w:hAnsi="仿宋_GB2312" w:eastAsia="仿宋_GB2312" w:cs="仿宋_GB2312"/>
          <w:i w:val="0"/>
          <w:iCs w:val="0"/>
          <w:caps w:val="0"/>
          <w:color w:val="000000"/>
          <w:spacing w:val="0"/>
          <w:sz w:val="32"/>
          <w:szCs w:val="32"/>
        </w:rPr>
        <w:t>目标和重点:以促进重大政策落实，促进加强建设项目管理，提高投资效益为目标，重点关注项目决策、项目政策落实、项目建设管理、项目资金使用、项目结算、决算和项目投资效益等情况。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(八)促进权力规范运行审计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16.自治区审计厅授权开展的县(市、区)党政主要领导干部经济责任审计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17.自治区审计厅授权开展的县(市、区)党政主要领导干部自然资源资产离任(任中)审计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18.玉林市生态环境局原局长黄衍全同志经济责任审计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19.玉林市财政局原局长陈磊同志经济责任审计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20.玉林市司法局局长林伟同志经济责任审计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21.玉林市公安局交通警察支队支队长戴庆斌同志经济责任审计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22.广西玉林技师学院院长卢森专同志经济责任审计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23.玉林市机电工程学校校长张帆同志经济责任审计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24.广西玉林高级中学校长宋立权同志经济责任审计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25.广西玉林财经学校校长欧坚同志经济责任审计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目标和重点:以促进领导干部依法行政、依法决策、履职尽责为目标。重点关注被审计领导干部任职期间贯彻落实上级经济方针政策及生态文明建设重大决策部署情况，遵守自然资源资产管理和生态环境保护法律法规情况，本辖区、本部门经济社会发展规划和政策措施的制定、执行和效果情况，重大经济事项的决策、执行和效果情况，财政财务管理和经济风险防范情况，生态文明建设项目、资金等政策措施的实施和效益情况，履行自然资源资产管理和生态环境保护监督责任情况，在经济活动中落实有关党风廉政建设责任和遵守廉洁从政规定等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(九)审计署、自治区审计厅统一组织或授权委托的其他审计项目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(十)市委、市人民政府交办的其他审计项目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三、项目组织实施要求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坚持政治引领，提高政治站位。全市各级各部门要把思想和行动统一到党中央重大决策部署上来，贯彻落实好上级对审计工作的部署要求，进一步提高政治站位，全力配合、共同协作完成好各项审计任务。全市各级审计机关必须旗帜鲜明讲政治，不断增强政治判断力、政治领悟力和政治执行力，善于从政治上分析问题，找准当前玉林发展面临的瓶颈和难点、痛点、堵点，统筹发展和安全，以促进政令畅通为目标，切实发挥审计监督效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树牢法治思维，坚持依法审计。全市各级审计机关要认真贯彻落实习近平法治思想，全面忠实履行宪法和法律赋予的职责，坚持依法审计，恪守审计权力边界，做到法定职责必须为、法无授权不可为。严格落实“三个区分开来”重要要求，既要敢于坚持原则，也要敢于为担当者担当，全面、辩证、历史地看待问题，实事求是、客观审慎地作出审计结论。要注重从改革发展的角度反映问题、提出建议，激励各级领导干部主动干事创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(三)强化改革创新，推动审计全覆盖。全市各级审计机关务必按照法定职责，不断改进审计管理和组织方式，统筹调配审计资源，精心组织、强化管理，不断推进审计技术方法创新，高质量推进审计全覆盖。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firstLine="57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狠抓审计整改，建立健全长效机制。全市各级各部门和各级领导干部务必落实审计整改责任，以有力有效的整改促进管理、完善制度，确保立审立改、真抓实改、举一反三、标本兼治。审计机关要坚持揭示问题与推动解决问题相统一，一体推进揭示问题、规范管理、促进改革，建立健全审计查出问题整改工作长效机制，充分发挥审计监督“治已病、防未病”的重要作用。</w:t>
      </w:r>
    </w:p>
    <w:p>
      <w:pPr>
        <w:keepNext w:val="0"/>
        <w:keepLines w:val="0"/>
        <w:pageBreakBefore w:val="0"/>
        <w:kinsoku/>
        <w:wordWrap/>
        <w:overflowPunct/>
        <w:topLinePunct w:val="0"/>
        <w:autoSpaceDE/>
        <w:autoSpaceDN/>
        <w:bidi w:val="0"/>
        <w:adjustRightInd/>
        <w:snapToGrid/>
        <w:spacing w:beforeAutospacing="0" w:afterAutospacing="0" w:line="57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FA40988"/>
    <w:rsid w:val="295641E2"/>
    <w:rsid w:val="3BB000FC"/>
    <w:rsid w:val="41A04D40"/>
    <w:rsid w:val="4B0C7D7B"/>
    <w:rsid w:val="6795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3402</Words>
  <Characters>3514</Characters>
  <Lines>0</Lines>
  <Paragraphs>0</Paragraphs>
  <TotalTime>2</TotalTime>
  <ScaleCrop>false</ScaleCrop>
  <LinksUpToDate>false</LinksUpToDate>
  <CharactersWithSpaces>3523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2022-07-15T09:03:19Z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B97256DF02944FBB8EB161CC37B06061</vt:lpwstr>
  </property>
</Properties>
</file>