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2F" w:rsidRDefault="00CF182F" w:rsidP="00626B65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151BE1">
        <w:rPr>
          <w:rFonts w:ascii="黑体" w:eastAsia="黑体" w:hAnsi="黑体" w:cs="黑体" w:hint="eastAsia"/>
          <w:sz w:val="32"/>
          <w:szCs w:val="32"/>
        </w:rPr>
        <w:t>附件</w:t>
      </w:r>
      <w:r w:rsidRPr="00151BE1">
        <w:rPr>
          <w:rFonts w:ascii="黑体" w:eastAsia="黑体" w:hAnsi="黑体" w:cs="黑体"/>
          <w:sz w:val="32"/>
          <w:szCs w:val="32"/>
        </w:rPr>
        <w:t>2</w:t>
      </w:r>
    </w:p>
    <w:p w:rsidR="00CF182F" w:rsidRDefault="00CF182F" w:rsidP="00626B65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CF182F" w:rsidRPr="00151BE1" w:rsidRDefault="00CF182F" w:rsidP="00626B65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CF182F" w:rsidRDefault="00CF182F" w:rsidP="00626B65">
      <w:pPr>
        <w:spacing w:line="600" w:lineRule="exact"/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  <w:r w:rsidRPr="00151BE1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创建无障碍环境市工作标准</w:t>
      </w:r>
    </w:p>
    <w:p w:rsidR="00CF182F" w:rsidRPr="00151BE1" w:rsidRDefault="00CF182F" w:rsidP="00626B65">
      <w:pPr>
        <w:spacing w:line="60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:rsidR="00CF182F" w:rsidRPr="00151BE1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151BE1">
        <w:rPr>
          <w:rFonts w:ascii="仿宋" w:eastAsia="仿宋" w:hAnsi="仿宋" w:cs="仿宋" w:hint="eastAsia"/>
          <w:kern w:val="0"/>
          <w:sz w:val="32"/>
          <w:szCs w:val="32"/>
        </w:rPr>
        <w:t>一、为贯彻落实</w:t>
      </w:r>
      <w:r w:rsidRPr="00151BE1">
        <w:rPr>
          <w:rFonts w:ascii="仿宋" w:eastAsia="仿宋" w:hAnsi="仿宋" w:cs="仿宋" w:hint="eastAsia"/>
          <w:sz w:val="32"/>
          <w:szCs w:val="32"/>
        </w:rPr>
        <w:t>《无障碍环境建设条例》，明确无障碍环境创建工作的基本要求和项目指标，指导组织创建无障碍环境工作，制定本工作标准。</w:t>
      </w:r>
    </w:p>
    <w:p w:rsidR="00CF182F" w:rsidRPr="00151BE1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151BE1">
        <w:rPr>
          <w:rFonts w:ascii="仿宋" w:eastAsia="仿宋" w:hAnsi="仿宋" w:cs="仿宋" w:hint="eastAsia"/>
          <w:sz w:val="32"/>
          <w:szCs w:val="32"/>
        </w:rPr>
        <w:t>二、无障碍环境建设是指为便于残疾人、老年人等社会成员自主安全地通行道路、出入相关建筑物、搭乘公共交通工具、交流信息、获得社区服务所进行的建设活动。</w:t>
      </w:r>
    </w:p>
    <w:p w:rsidR="00CF182F" w:rsidRPr="00151BE1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151BE1">
        <w:rPr>
          <w:rFonts w:ascii="仿宋" w:eastAsia="仿宋" w:hAnsi="仿宋" w:cs="仿宋" w:hint="eastAsia"/>
          <w:sz w:val="32"/>
          <w:szCs w:val="32"/>
        </w:rPr>
        <w:t>三、本工作标准规定的指标为创建无障碍环境市县村镇的基本工作要求。各地应根据本地经济社会发展状况，在开展无障碍环境建设与改造时，结合老旧小区改造、脱贫攻坚、农村人居环境整治三年行动等工作，努力提高建设水平和改造比例，丰富建设内涵和改造内容。</w:t>
      </w:r>
    </w:p>
    <w:p w:rsidR="00CF182F" w:rsidRPr="00151BE1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151BE1">
        <w:rPr>
          <w:rFonts w:ascii="仿宋" w:eastAsia="仿宋" w:hAnsi="仿宋" w:cs="仿宋" w:hint="eastAsia"/>
          <w:sz w:val="32"/>
          <w:szCs w:val="32"/>
        </w:rPr>
        <w:t>四、本工作标准所称新建道路、建筑物及相关设施是指“十三五”以来建成并投入使用的道路、建筑物及相关设施。对于城镇已建成的不符合无障碍设施工程建设标准的道路、公共建筑、公共交通设施、居住建筑、居住区等，县级以上人民政府应当制定无障碍设施改造计划并组织实施。</w:t>
      </w:r>
    </w:p>
    <w:p w:rsidR="00CF182F" w:rsidRPr="00151BE1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151BE1">
        <w:rPr>
          <w:rFonts w:ascii="仿宋" w:eastAsia="仿宋" w:hAnsi="仿宋" w:cs="仿宋" w:hint="eastAsia"/>
          <w:sz w:val="32"/>
          <w:szCs w:val="32"/>
        </w:rPr>
        <w:t>五、本工作标准所称市指直辖市、地级及以上的市；县（县级市）指县城；镇指镇建成区；乡指乡建成区；村指行政村村民委员会所在自然村或社区等。</w:t>
      </w: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151BE1">
        <w:rPr>
          <w:rFonts w:ascii="仿宋" w:eastAsia="仿宋" w:hAnsi="仿宋" w:cs="仿宋" w:hint="eastAsia"/>
          <w:sz w:val="32"/>
          <w:szCs w:val="32"/>
        </w:rPr>
        <w:t>六、直辖市、直辖市的区、地级及以上的市、地级及以上市的区执行市工作标准。直辖市的县由直辖市决定执行市工作标准或县工作标准。县（县级市）、镇执行县工作标准。乡、行政村执行村工作标准。</w:t>
      </w: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F182F" w:rsidRDefault="00CF182F" w:rsidP="00626B65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F182F" w:rsidRPr="004200C5" w:rsidRDefault="00CF182F" w:rsidP="00626B65">
      <w:pPr>
        <w:spacing w:afterLines="100" w:line="54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4200C5">
        <w:rPr>
          <w:rFonts w:ascii="方正小标宋简体" w:eastAsia="方正小标宋简体" w:hAnsi="宋体" w:cs="方正小标宋简体" w:hint="eastAsia"/>
          <w:sz w:val="44"/>
          <w:szCs w:val="44"/>
        </w:rPr>
        <w:t>创建无障碍环境工作标准表</w:t>
      </w:r>
    </w:p>
    <w:tbl>
      <w:tblPr>
        <w:tblW w:w="1388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68"/>
        <w:gridCol w:w="720"/>
        <w:gridCol w:w="4860"/>
        <w:gridCol w:w="4680"/>
        <w:gridCol w:w="3060"/>
      </w:tblGrid>
      <w:tr w:rsidR="00CF182F" w:rsidTr="00B23F22">
        <w:trPr>
          <w:trHeight w:val="800"/>
          <w:tblHeader/>
        </w:trPr>
        <w:tc>
          <w:tcPr>
            <w:tcW w:w="12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jc w:val="left"/>
              <w:rPr>
                <w:rFonts w:ascii="黑体" w:eastAsia="黑体" w:hAnsi="黑体" w:cs="Times New Roman"/>
              </w:rPr>
            </w:pPr>
            <w:r w:rsidRPr="00763692">
              <w:rPr>
                <w:rFonts w:ascii="黑体" w:eastAsia="黑体" w:hAnsi="黑体" w:cs="黑体"/>
              </w:rPr>
              <w:t xml:space="preserve">   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jc w:val="center"/>
              <w:rPr>
                <w:rFonts w:ascii="黑体" w:eastAsia="黑体" w:hAnsi="黑体" w:cs="Times New Roman"/>
                <w:kern w:val="0"/>
              </w:rPr>
            </w:pPr>
            <w:r w:rsidRPr="00763692">
              <w:rPr>
                <w:rFonts w:ascii="黑体" w:eastAsia="黑体" w:hAnsi="黑体" w:cs="黑体" w:hint="eastAsia"/>
                <w:kern w:val="0"/>
              </w:rPr>
              <w:t>市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jc w:val="center"/>
              <w:rPr>
                <w:rFonts w:ascii="黑体" w:eastAsia="黑体" w:hAnsi="黑体" w:cs="Times New Roman"/>
                <w:kern w:val="0"/>
              </w:rPr>
            </w:pPr>
            <w:r w:rsidRPr="00763692">
              <w:rPr>
                <w:rFonts w:ascii="黑体" w:eastAsia="黑体" w:hAnsi="黑体" w:cs="黑体" w:hint="eastAsia"/>
                <w:kern w:val="0"/>
              </w:rPr>
              <w:t>县</w:t>
            </w:r>
            <w:r>
              <w:rPr>
                <w:rFonts w:ascii="黑体" w:eastAsia="黑体" w:hAnsi="黑体" w:cs="黑体" w:hint="eastAsia"/>
                <w:kern w:val="0"/>
              </w:rPr>
              <w:t>（市、区）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CF182F">
            <w:pPr>
              <w:ind w:leftChars="-78" w:left="31680" w:rightChars="-36" w:right="31680"/>
              <w:jc w:val="center"/>
              <w:rPr>
                <w:rFonts w:ascii="黑体" w:eastAsia="黑体" w:hAnsi="黑体" w:cs="Times New Roman"/>
                <w:kern w:val="0"/>
              </w:rPr>
            </w:pPr>
            <w:r w:rsidRPr="00763692">
              <w:rPr>
                <w:rFonts w:ascii="黑体" w:eastAsia="黑体" w:hAnsi="黑体" w:cs="黑体" w:hint="eastAsia"/>
                <w:kern w:val="0"/>
              </w:rPr>
              <w:t>村</w:t>
            </w:r>
          </w:p>
        </w:tc>
      </w:tr>
      <w:tr w:rsidR="00CF182F" w:rsidTr="00B23F22">
        <w:trPr>
          <w:trHeight w:val="138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CF182F">
            <w:pPr>
              <w:ind w:firstLineChars="45" w:firstLine="31680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一、</w:t>
            </w: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组织</w:t>
            </w: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管理</w:t>
            </w: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1.</w:t>
            </w:r>
            <w:r w:rsidRPr="00763692">
              <w:rPr>
                <w:rFonts w:ascii="仿宋" w:eastAsia="仿宋" w:hAnsi="仿宋" w:cs="仿宋" w:hint="eastAsia"/>
              </w:rPr>
              <w:t>工作机制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成立由市政府有关负责同志牵头，住房城乡建设、城市规划、工业和信息化、民政、交通运输、财政、发展改革、公安、教育、宣传、广电、旅游、商务、银行、卫生、残联、老龄等部门参加的无障碍环境建设领导小组，建立各司其职、协调配合的工作机制，在无障碍环境建设中切实发挥组织、协调作用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成立由县政府有关负责同志牵头，住房城乡建设、城市规划、工业和信息化、民政、交通运输、财政、发展改革、文化、广电、残联、老龄等部门参加的无障碍环境建设领导小组，建立各司其职、协调配合的工作机制，在无障碍环境建设中切实发挥组织、协调作用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成立由县政府有关负责同志牵头，相关部门、乡镇政府和村民委员会参加的无障碍环境建设领导小组，建立各司其职、协调配合的工作机制，在无障碍环境建设中切实发挥组织、协调作用。</w:t>
            </w:r>
          </w:p>
        </w:tc>
      </w:tr>
      <w:tr w:rsidR="00CF182F" w:rsidTr="00B23F22">
        <w:trPr>
          <w:trHeight w:val="106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2.</w:t>
            </w:r>
            <w:r w:rsidRPr="00763692">
              <w:rPr>
                <w:rFonts w:ascii="仿宋" w:eastAsia="仿宋" w:hAnsi="仿宋" w:cs="仿宋" w:hint="eastAsia"/>
              </w:rPr>
              <w:t>法规制度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制定无障碍环境建设的地方性法规、规章、标准。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制定无障碍环境建设的规范性文件或标准。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县政府或乡镇政府制定无障碍环境建设的规范性文件。</w:t>
            </w:r>
          </w:p>
        </w:tc>
      </w:tr>
      <w:tr w:rsidR="00CF182F" w:rsidTr="00B23F22">
        <w:trPr>
          <w:trHeight w:val="195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3.</w:t>
            </w:r>
            <w:r w:rsidRPr="00763692">
              <w:rPr>
                <w:rFonts w:ascii="仿宋" w:eastAsia="仿宋" w:hAnsi="仿宋" w:cs="仿宋" w:hint="eastAsia"/>
              </w:rPr>
              <w:t>发展规划与经费支持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组织编制无障碍环境建设发展规划，并将该规划纳入当地国民经济和社会发展规划以及城乡规划。将无障碍环境建设经费和工作经费纳入财政预算，多渠道筹措资金。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组织编制无障碍环境建设发展规划，并将该规划纳入当地国民经济和社会发展规划以及城乡规划。将无障碍环境建设经费和工作经费纳入财政预算，多渠道筹措资金。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县政府、乡镇政府将村无障碍环境建设经费和工作经费纳入财政预算，多渠道筹措资金。</w:t>
            </w: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4.</w:t>
            </w:r>
            <w:r w:rsidRPr="00763692">
              <w:rPr>
                <w:rFonts w:ascii="仿宋" w:eastAsia="仿宋" w:hAnsi="仿宋" w:cs="仿宋" w:hint="eastAsia"/>
              </w:rPr>
              <w:t>相关部门工作内容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住房城乡建设主管部门要切实采取措施，确保新建的道路和建筑物在规划、设计、施工、监理及验收等各个环节严格执行《无障碍设计规范》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。凡进行扩建、改建的道路和建筑物，应同步进行无障碍设施改造，且应保证使用功能的系统性和连贯性。</w:t>
            </w:r>
          </w:p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工业和信息化、广电等部门，应采取措施推进无障碍信息交流建设。</w:t>
            </w:r>
          </w:p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交通运输、公安、教育、旅游、卫生、邮政、电信、金融部门应按照《铁路旅客车站设计规范》（</w:t>
            </w:r>
            <w:r w:rsidRPr="00763692">
              <w:rPr>
                <w:rFonts w:ascii="仿宋" w:eastAsia="仿宋" w:hAnsi="仿宋" w:cs="仿宋"/>
              </w:rPr>
              <w:t>TB10100</w:t>
            </w:r>
            <w:r w:rsidRPr="00763692">
              <w:rPr>
                <w:rFonts w:ascii="仿宋" w:eastAsia="仿宋" w:hAnsi="仿宋" w:cs="仿宋" w:hint="eastAsia"/>
              </w:rPr>
              <w:t>）、《民用机场旅客航站区无障碍设施设备配置标准》（</w:t>
            </w:r>
            <w:r w:rsidRPr="00763692">
              <w:rPr>
                <w:rFonts w:ascii="仿宋" w:eastAsia="仿宋" w:hAnsi="仿宋" w:cs="仿宋"/>
              </w:rPr>
              <w:t>MH/T5107</w:t>
            </w:r>
            <w:r w:rsidRPr="00763692">
              <w:rPr>
                <w:rFonts w:ascii="仿宋" w:eastAsia="仿宋" w:hAnsi="仿宋" w:cs="仿宋" w:hint="eastAsia"/>
              </w:rPr>
              <w:t>）、《特殊教育学校建筑设计规范》（</w:t>
            </w:r>
            <w:r w:rsidRPr="00763692">
              <w:rPr>
                <w:rFonts w:ascii="仿宋" w:eastAsia="仿宋" w:hAnsi="仿宋" w:cs="仿宋"/>
              </w:rPr>
              <w:t>JGJ76</w:t>
            </w:r>
            <w:r w:rsidRPr="00763692">
              <w:rPr>
                <w:rFonts w:ascii="仿宋" w:eastAsia="仿宋" w:hAnsi="仿宋" w:cs="仿宋" w:hint="eastAsia"/>
              </w:rPr>
              <w:t>）等标准规范和相关规定，切实推进相关无障碍设施建设。</w:t>
            </w:r>
          </w:p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宣传部门应组织有关媒体，做好无障碍环境建设宣传报道，创造良好的无障碍社会舆论氛围。</w:t>
            </w:r>
          </w:p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民政部门、残联和老龄办室应积极向政府、有关部门、有关方面反映残疾人、老年人等群体的无障碍需求，对城市无障碍设施建设、管理、使用提出意见，配合住房城乡建设主管部门等做好《无障碍设计规范》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、《老年人照料设施建筑设计标准》（</w:t>
            </w:r>
            <w:r w:rsidRPr="00763692">
              <w:rPr>
                <w:rFonts w:ascii="仿宋" w:eastAsia="仿宋" w:hAnsi="仿宋" w:cs="仿宋"/>
              </w:rPr>
              <w:t>JGJ450</w:t>
            </w:r>
            <w:r w:rsidRPr="00763692">
              <w:rPr>
                <w:rFonts w:ascii="仿宋" w:eastAsia="仿宋" w:hAnsi="仿宋" w:cs="仿宋" w:hint="eastAsia"/>
              </w:rPr>
              <w:t>）的宣传、培训、贯彻和监督检查等工作。同时，应切实抓好本部门老年人福利设施、残疾人综合服务设施、残疾人康复托养服务设施的无障碍设施建设与改造工作，发挥示范作用。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住房城乡建设主管部门要切实采取措施，确保新建的道路和建筑物在规划、设计、施工、监理及验收等各个环节严格执行《无障碍设计规范》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。凡进行扩建、改建的道路和建筑物，应同步进行无障碍设施改造，且应保证使用功能的系统性和连贯性。</w:t>
            </w:r>
          </w:p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工业和信息化、广电等部门，采取措施推进无障碍信息交流建设。</w:t>
            </w:r>
          </w:p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交通运输、教育等各有关部门应按照《铁路旅客车站设计规范》（</w:t>
            </w:r>
            <w:r w:rsidRPr="00763692">
              <w:rPr>
                <w:rFonts w:ascii="仿宋" w:eastAsia="仿宋" w:hAnsi="仿宋" w:cs="仿宋"/>
              </w:rPr>
              <w:t>TB10100</w:t>
            </w:r>
            <w:r w:rsidRPr="00763692">
              <w:rPr>
                <w:rFonts w:ascii="仿宋" w:eastAsia="仿宋" w:hAnsi="仿宋" w:cs="仿宋" w:hint="eastAsia"/>
              </w:rPr>
              <w:t>）、《民用机场旅客航站区无障碍设施设备配置标准》（</w:t>
            </w:r>
            <w:r w:rsidRPr="00763692">
              <w:rPr>
                <w:rFonts w:ascii="仿宋" w:eastAsia="仿宋" w:hAnsi="仿宋" w:cs="仿宋"/>
              </w:rPr>
              <w:t>MH/T 5107</w:t>
            </w:r>
            <w:r w:rsidRPr="00763692">
              <w:rPr>
                <w:rFonts w:ascii="仿宋" w:eastAsia="仿宋" w:hAnsi="仿宋" w:cs="仿宋" w:hint="eastAsia"/>
              </w:rPr>
              <w:t>）、《特殊教育学校建筑设计规范》（</w:t>
            </w:r>
            <w:r w:rsidRPr="00763692">
              <w:rPr>
                <w:rFonts w:ascii="仿宋" w:eastAsia="仿宋" w:hAnsi="仿宋" w:cs="仿宋"/>
              </w:rPr>
              <w:t>JGJ76</w:t>
            </w:r>
            <w:r w:rsidRPr="00763692">
              <w:rPr>
                <w:rFonts w:ascii="仿宋" w:eastAsia="仿宋" w:hAnsi="仿宋" w:cs="仿宋" w:hint="eastAsia"/>
              </w:rPr>
              <w:t>）等标准规范和相关规定，切实推进相关无障碍设施建设。</w:t>
            </w:r>
          </w:p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宣传部门应组织有关媒体，做好无障碍环境建设宣传报道，创造良好的无障碍社会舆论氛围。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民政部门、残联和老龄办应积极向政府、有关部门、有关方面反映残疾人、老年人等群体的无障碍需求，对县城无障碍设施建设、管理、使用提出意见，配合住房城乡建设主管部门等做好《无障碍设计规范》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、《老年人照料设施建筑设计标准》（</w:t>
            </w:r>
            <w:r w:rsidRPr="00763692">
              <w:rPr>
                <w:rFonts w:ascii="仿宋" w:eastAsia="仿宋" w:hAnsi="仿宋" w:cs="仿宋"/>
              </w:rPr>
              <w:t>JGJ450</w:t>
            </w:r>
            <w:r w:rsidRPr="00763692">
              <w:rPr>
                <w:rFonts w:ascii="仿宋" w:eastAsia="仿宋" w:hAnsi="仿宋" w:cs="仿宋" w:hint="eastAsia"/>
              </w:rPr>
              <w:t>）的宣传、培训、贯彻和监督检查等工作。同时，应切实抓好本部门老年人福利设施、残疾人综合服务设施、残疾人康复托养服务设施的无障碍设施建设与改造工作，发挥示范作用。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县住房城乡建设、工业和信息化、民政、残联、老龄等部门指导乡、村开展无障碍环境建设。</w:t>
            </w:r>
          </w:p>
        </w:tc>
      </w:tr>
      <w:tr w:rsidR="00CF182F" w:rsidTr="00B23F22">
        <w:trPr>
          <w:trHeight w:val="107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5.</w:t>
            </w:r>
            <w:r w:rsidRPr="00763692">
              <w:rPr>
                <w:rFonts w:ascii="仿宋" w:eastAsia="仿宋" w:hAnsi="仿宋" w:cs="仿宋" w:hint="eastAsia"/>
              </w:rPr>
              <w:t>改造计划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制定既有道路和建筑物无障碍设施改造计划，并组织实施。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制定既有道路和建筑物无障碍设施改造计划，并组织实施。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制定既有道路和建筑物无障碍设施改造计划，并组织实施。</w:t>
            </w:r>
          </w:p>
        </w:tc>
      </w:tr>
      <w:tr w:rsidR="00CF182F" w:rsidTr="00B23F22">
        <w:trPr>
          <w:trHeight w:val="170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二、实施指导与监督</w:t>
            </w: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1.</w:t>
            </w:r>
            <w:r w:rsidRPr="00763692">
              <w:rPr>
                <w:rFonts w:ascii="仿宋" w:eastAsia="仿宋" w:hAnsi="仿宋" w:cs="仿宋" w:hint="eastAsia"/>
              </w:rPr>
              <w:t>监督管理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已经建成的无障碍设施应加强管理和维护，并确保使用情况良好。有关行政主管部门应加强对无障碍设施的监督管理，对侵占、破坏无障碍设施的行为依法处罚。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已经建成的无障碍设施应加强管理和维护，并确保使用情况良好。有关行政主管部门应加强对无障碍设施的监督管理，对侵占、破坏无障碍设施的行为依法处罚。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已经建成的无障碍设施应加强管理和维护，并确保使用情况良好。</w:t>
            </w:r>
          </w:p>
        </w:tc>
      </w:tr>
      <w:tr w:rsidR="00CF182F" w:rsidTr="00B23F22">
        <w:trPr>
          <w:trHeight w:val="170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2.</w:t>
            </w:r>
            <w:r w:rsidRPr="00763692">
              <w:rPr>
                <w:rFonts w:ascii="仿宋" w:eastAsia="仿宋" w:hAnsi="仿宋" w:cs="仿宋" w:hint="eastAsia"/>
              </w:rPr>
              <w:t>社会监督机制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建立有效社会监督机制，发挥新闻媒体、人大代表、政协委员、残疾人、老年人代表等社会群体的监督作用，对无障碍环境建设和管理进行监督。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建立有效社会监督机制，发挥新闻媒体、人大代表、政协委员、残疾人、老年人代表等社会群体的监督作用，对无障碍环境建设和管理进行监督。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建立有效社会监督机制，发挥村民委员会、残疾人代表、基层老年协会等社会群体的监督作用，对无障碍环境建设和管理进行监督。</w:t>
            </w:r>
          </w:p>
        </w:tc>
      </w:tr>
      <w:tr w:rsidR="00CF182F" w:rsidTr="00B23F22">
        <w:trPr>
          <w:trHeight w:val="170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3.</w:t>
            </w:r>
            <w:r w:rsidRPr="00763692">
              <w:rPr>
                <w:rFonts w:ascii="仿宋" w:eastAsia="仿宋" w:hAnsi="仿宋" w:cs="仿宋" w:hint="eastAsia"/>
              </w:rPr>
              <w:t>培训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组织开展对相关技术和管理人员的培训，提高相关技术和管理人员执行无障碍相关标准规范的自觉性和能力。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组织开展对相关技术和管理人员的培训，提高相关技术和管理人员执行无障碍相关标准规范的自觉性和能力。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积极开展无障碍环境建设宣传培训。</w:t>
            </w:r>
          </w:p>
        </w:tc>
      </w:tr>
      <w:tr w:rsidR="00CF182F" w:rsidTr="00B23F22">
        <w:trPr>
          <w:trHeight w:val="170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4.</w:t>
            </w:r>
            <w:r w:rsidRPr="00763692">
              <w:rPr>
                <w:rFonts w:ascii="仿宋" w:eastAsia="仿宋" w:hAnsi="仿宋" w:cs="仿宋" w:hint="eastAsia"/>
              </w:rPr>
              <w:t>技术指导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有关建设、设计单位的专家组成无障碍环境建设技术指导组，承担无障碍环境建设的规划、设计、施工、改造和特别环境的技术指导和服务。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有关建设、设计单位的专家组成无障碍环境建设技术指导组，承担无障碍环境建设的规划、设计、施工、改造和特别环境的技术指导和服务。</w:t>
            </w: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</w:tr>
      <w:tr w:rsidR="00CF182F" w:rsidTr="00B23F22">
        <w:trPr>
          <w:trHeight w:val="170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5.</w:t>
            </w:r>
            <w:r w:rsidRPr="00763692">
              <w:rPr>
                <w:rFonts w:ascii="仿宋" w:eastAsia="仿宋" w:hAnsi="仿宋" w:cs="仿宋" w:hint="eastAsia"/>
              </w:rPr>
              <w:t>宣传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组织开展无障碍宣传工作，制作播出无障碍公益广告、宣传片、专题片、印发宣传资料，提高公众的无障碍意识，教育公众维护、爱护无障碍设施，形成无障碍环境建设的良好社会氛围。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组织开展无障碍宣传工作，制作播出无障碍公益广告、宣传片、专题片、印发宣传资料，提高公众的无障碍意识，教育公众维护、爱护无障碍设施，形成无障碍环境建设的良好社会氛围。</w:t>
            </w: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</w:tr>
      <w:tr w:rsidR="00CF182F" w:rsidTr="00B23F2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CF182F">
            <w:pPr>
              <w:ind w:rightChars="-13" w:right="31680"/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三、</w:t>
            </w:r>
          </w:p>
          <w:p w:rsidR="00CF182F" w:rsidRPr="00763692" w:rsidRDefault="00CF182F" w:rsidP="00CF182F">
            <w:pPr>
              <w:ind w:rightChars="-13" w:right="31680"/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道路无障</w:t>
            </w:r>
          </w:p>
          <w:p w:rsidR="00CF182F" w:rsidRPr="00763692" w:rsidRDefault="00CF182F" w:rsidP="00CF182F">
            <w:pPr>
              <w:ind w:rightChars="-13" w:right="31680"/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碍环境建</w:t>
            </w: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设与</w:t>
            </w:r>
          </w:p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改造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pStyle w:val="BalloonText"/>
              <w:rPr>
                <w:rFonts w:ascii="仿宋" w:eastAsia="仿宋" w:hAnsi="仿宋" w:cs="Times New Roman"/>
                <w:sz w:val="21"/>
                <w:szCs w:val="21"/>
              </w:rPr>
            </w:pPr>
            <w:r w:rsidRPr="00763692">
              <w:rPr>
                <w:rFonts w:ascii="仿宋" w:eastAsia="仿宋" w:hAnsi="仿宋" w:cs="仿宋"/>
                <w:sz w:val="21"/>
                <w:szCs w:val="21"/>
              </w:rPr>
              <w:t>1.</w:t>
            </w:r>
            <w:r w:rsidRPr="00763692">
              <w:rPr>
                <w:rFonts w:ascii="仿宋" w:eastAsia="仿宋" w:hAnsi="仿宋" w:cs="仿宋" w:hint="eastAsia"/>
                <w:sz w:val="21"/>
                <w:szCs w:val="21"/>
              </w:rPr>
              <w:t>缘石坡道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（</w:t>
            </w:r>
            <w:r w:rsidRPr="00763692">
              <w:rPr>
                <w:rFonts w:ascii="仿宋" w:eastAsia="仿宋" w:hAnsi="仿宋" w:cs="仿宋"/>
              </w:rPr>
              <w:t>1</w:t>
            </w:r>
            <w:r w:rsidRPr="00763692">
              <w:rPr>
                <w:rFonts w:ascii="仿宋" w:eastAsia="仿宋" w:hAnsi="仿宋" w:cs="仿宋" w:hint="eastAsia"/>
              </w:rPr>
              <w:t>）新建、扩建和改建道路的人行道，在各种路口、出入口及人行横道等处缘石坡道设置率应达到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，缘石坡道应尽量采用全宽式单面坡缘石坡道，并符合《无障碍设计规范》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的要求。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（</w:t>
            </w:r>
            <w:r w:rsidRPr="00763692">
              <w:rPr>
                <w:rFonts w:ascii="仿宋" w:eastAsia="仿宋" w:hAnsi="仿宋" w:cs="仿宋"/>
              </w:rPr>
              <w:t>2</w:t>
            </w:r>
            <w:r w:rsidRPr="00763692">
              <w:rPr>
                <w:rFonts w:ascii="仿宋" w:eastAsia="仿宋" w:hAnsi="仿宋" w:cs="仿宋" w:hint="eastAsia"/>
              </w:rPr>
              <w:t>）人行道及人行横道各种路口坡化改造率（含新建率）应不低于</w:t>
            </w:r>
            <w:r w:rsidRPr="00763692">
              <w:rPr>
                <w:rFonts w:ascii="仿宋" w:eastAsia="仿宋" w:hAnsi="仿宋" w:cs="仿宋"/>
              </w:rPr>
              <w:t>85%</w:t>
            </w:r>
            <w:r w:rsidRPr="00763692">
              <w:rPr>
                <w:rFonts w:ascii="仿宋" w:eastAsia="仿宋" w:hAnsi="仿宋" w:cs="仿宋" w:hint="eastAsia"/>
              </w:rPr>
              <w:t>，且布局合理。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（</w:t>
            </w:r>
            <w:r w:rsidRPr="00763692">
              <w:rPr>
                <w:rFonts w:ascii="仿宋" w:eastAsia="仿宋" w:hAnsi="仿宋" w:cs="仿宋"/>
              </w:rPr>
              <w:t>1</w:t>
            </w:r>
            <w:r w:rsidRPr="00763692">
              <w:rPr>
                <w:rFonts w:ascii="仿宋" w:eastAsia="仿宋" w:hAnsi="仿宋" w:cs="仿宋" w:hint="eastAsia"/>
              </w:rPr>
              <w:t>）新建、扩建和改建道路的人行道，在各种路口、出入口及人行横道等处缘石坡道设置率应达到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，缘石坡道应尽量采用全宽式单面坡缘石坡道，并符合《无障碍设计规范》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的要求。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（</w:t>
            </w:r>
            <w:r w:rsidRPr="00763692">
              <w:rPr>
                <w:rFonts w:ascii="仿宋" w:eastAsia="仿宋" w:hAnsi="仿宋" w:cs="仿宋"/>
              </w:rPr>
              <w:t>2</w:t>
            </w:r>
            <w:r w:rsidRPr="00763692">
              <w:rPr>
                <w:rFonts w:ascii="仿宋" w:eastAsia="仿宋" w:hAnsi="仿宋" w:cs="仿宋" w:hint="eastAsia"/>
              </w:rPr>
              <w:t>）人行道及人行横道各种路口坡化改造率（含新建率）应不低于</w:t>
            </w:r>
            <w:r w:rsidRPr="00763692">
              <w:rPr>
                <w:rFonts w:ascii="仿宋" w:eastAsia="仿宋" w:hAnsi="仿宋" w:cs="仿宋"/>
              </w:rPr>
              <w:t>70%</w:t>
            </w:r>
            <w:r w:rsidRPr="00763692">
              <w:rPr>
                <w:rFonts w:ascii="仿宋" w:eastAsia="仿宋" w:hAnsi="仿宋" w:cs="仿宋" w:hint="eastAsia"/>
              </w:rPr>
              <w:t>，且布局合理。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（</w:t>
            </w:r>
            <w:r w:rsidRPr="00763692">
              <w:rPr>
                <w:rFonts w:ascii="仿宋" w:eastAsia="仿宋" w:hAnsi="仿宋" w:cs="仿宋"/>
              </w:rPr>
              <w:t>1</w:t>
            </w:r>
            <w:r w:rsidRPr="00763692">
              <w:rPr>
                <w:rFonts w:ascii="仿宋" w:eastAsia="仿宋" w:hAnsi="仿宋" w:cs="仿宋" w:hint="eastAsia"/>
              </w:rPr>
              <w:t>）新建、扩建和改建道路的人行道，在各种路口、出入口及人行横道等处缘石坡道设置率应达到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，缘石坡道应尽量采用全宽式单面坡缘石坡道，并符合《无障碍设计规范》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的要求。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（</w:t>
            </w:r>
            <w:r w:rsidRPr="00763692">
              <w:rPr>
                <w:rFonts w:ascii="仿宋" w:eastAsia="仿宋" w:hAnsi="仿宋" w:cs="仿宋"/>
              </w:rPr>
              <w:t>2</w:t>
            </w:r>
            <w:r w:rsidRPr="00763692">
              <w:rPr>
                <w:rFonts w:ascii="仿宋" w:eastAsia="仿宋" w:hAnsi="仿宋" w:cs="仿宋" w:hint="eastAsia"/>
              </w:rPr>
              <w:t>）人行道及人行横道各种路口坡化改造率（含新建率）应不低于</w:t>
            </w:r>
            <w:r w:rsidRPr="00763692">
              <w:rPr>
                <w:rFonts w:ascii="仿宋" w:eastAsia="仿宋" w:hAnsi="仿宋" w:cs="仿宋"/>
              </w:rPr>
              <w:t>60%</w:t>
            </w:r>
            <w:r w:rsidRPr="00763692">
              <w:rPr>
                <w:rFonts w:ascii="仿宋" w:eastAsia="仿宋" w:hAnsi="仿宋" w:cs="仿宋" w:hint="eastAsia"/>
              </w:rPr>
              <w:t>，且布局合理。</w:t>
            </w: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2.</w:t>
            </w:r>
            <w:r w:rsidRPr="00763692">
              <w:rPr>
                <w:rFonts w:ascii="仿宋" w:eastAsia="仿宋" w:hAnsi="仿宋" w:cs="仿宋" w:hint="eastAsia"/>
              </w:rPr>
              <w:t>盲道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新建、扩建和改建的主要商业街、步行街等处的人行道应设置盲道，视觉障碍者集中区域周边道路、坡道的上下坡边缘处应设置提示盲道，道路周边场所、建筑等出入口设置的盲道应与道路盲道相衔接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的要求。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新建、扩建和改建的主要商业街、步行街等处的人行道应设置盲道，视觉障碍者集中区域周边道路、坡道的上下坡边缘处应设置提示盲道，道路周边场所、建筑等出入口设置的盲道应与道路盲道相衔接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的要求。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新建、扩建和改建的主要商业街、步行街等处的人行道应设置盲道，视觉障碍者集中区域周边道路、坡道的上下坡边缘处应设置提示盲道，道路周边场所、建筑等出入口设置的盲道应与道路盲道相衔接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的要求。</w:t>
            </w: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3.</w:t>
            </w:r>
            <w:r w:rsidRPr="00763692">
              <w:rPr>
                <w:rFonts w:ascii="仿宋" w:eastAsia="仿宋" w:hAnsi="仿宋" w:cs="仿宋" w:hint="eastAsia"/>
              </w:rPr>
              <w:t>其他设施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（</w:t>
            </w:r>
            <w:r w:rsidRPr="00763692">
              <w:rPr>
                <w:rFonts w:ascii="仿宋" w:eastAsia="仿宋" w:hAnsi="仿宋" w:cs="仿宋"/>
              </w:rPr>
              <w:t>1</w:t>
            </w:r>
            <w:r w:rsidRPr="00763692">
              <w:rPr>
                <w:rFonts w:ascii="仿宋" w:eastAsia="仿宋" w:hAnsi="仿宋" w:cs="仿宋" w:hint="eastAsia"/>
              </w:rPr>
              <w:t>）新建、扩建和改建城市中心区及视觉障碍者集中区域的人行横道，应配置过街音响提示装置，人行横道的安全岛应能使轮椅通行。城市主要道路人行天桥和人行地道应设安全梯道、轮椅坡道或无障碍电梯，并设置无障碍标志牌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（</w:t>
            </w:r>
            <w:r w:rsidRPr="00763692">
              <w:rPr>
                <w:rFonts w:ascii="仿宋" w:eastAsia="仿宋" w:hAnsi="仿宋" w:cs="仿宋"/>
              </w:rPr>
              <w:t>2</w:t>
            </w:r>
            <w:r w:rsidRPr="00763692">
              <w:rPr>
                <w:rFonts w:ascii="仿宋" w:eastAsia="仿宋" w:hAnsi="仿宋" w:cs="仿宋" w:hint="eastAsia"/>
              </w:rPr>
              <w:t>）已建城市中心区及视觉障碍者集中区域的人行横道，应增设过街音响提示装置。人行横道的安全岛应修建轮椅通道。城市主要道路人行天桥和人行地道，宜增设安全梯道、轮椅坡道或无障碍电梯，并设置无障碍标志牌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（</w:t>
            </w:r>
            <w:r w:rsidRPr="00763692">
              <w:rPr>
                <w:rFonts w:ascii="仿宋" w:eastAsia="仿宋" w:hAnsi="仿宋" w:cs="仿宋"/>
              </w:rPr>
              <w:t>1</w:t>
            </w:r>
            <w:r w:rsidRPr="00763692">
              <w:rPr>
                <w:rFonts w:ascii="仿宋" w:eastAsia="仿宋" w:hAnsi="仿宋" w:cs="仿宋" w:hint="eastAsia"/>
              </w:rPr>
              <w:t>）新建、扩建和改建县城道路人行横道的安全岛应能使轮椅通行。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（</w:t>
            </w:r>
            <w:r w:rsidRPr="00763692">
              <w:rPr>
                <w:rFonts w:ascii="仿宋" w:eastAsia="仿宋" w:hAnsi="仿宋" w:cs="仿宋"/>
              </w:rPr>
              <w:t>2</w:t>
            </w:r>
            <w:r w:rsidRPr="00763692">
              <w:rPr>
                <w:rFonts w:ascii="仿宋" w:eastAsia="仿宋" w:hAnsi="仿宋" w:cs="仿宋" w:hint="eastAsia"/>
              </w:rPr>
              <w:t>）已建县城道路人行横道的安全岛应修建轮椅通道。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支路和巷路应进出畅通，路面硬化率达到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。</w:t>
            </w:r>
          </w:p>
        </w:tc>
      </w:tr>
      <w:tr w:rsidR="00CF182F" w:rsidTr="00B23F22">
        <w:trPr>
          <w:trHeight w:val="216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CF182F">
            <w:pPr>
              <w:ind w:rightChars="-13" w:right="31680"/>
              <w:jc w:val="center"/>
              <w:rPr>
                <w:rFonts w:ascii="仿宋" w:eastAsia="仿宋" w:hAnsi="仿宋" w:cs="Times New Roman"/>
              </w:rPr>
            </w:pPr>
            <w:r w:rsidRPr="003C168F">
              <w:rPr>
                <w:rFonts w:ascii="仿宋" w:eastAsia="仿宋" w:hAnsi="仿宋" w:cs="仿宋" w:hint="eastAsia"/>
              </w:rPr>
              <w:t>四、公共建筑、城市广场和城市绿地无障碍环境</w:t>
            </w:r>
            <w:r w:rsidRPr="00763692">
              <w:rPr>
                <w:rFonts w:ascii="仿宋" w:eastAsia="仿宋" w:hAnsi="仿宋" w:cs="仿宋" w:hint="eastAsia"/>
              </w:rPr>
              <w:t>建设与改造</w:t>
            </w:r>
          </w:p>
          <w:p w:rsidR="00CF182F" w:rsidRPr="00763692" w:rsidRDefault="00CF182F" w:rsidP="00CF182F">
            <w:pPr>
              <w:ind w:leftChars="50" w:left="31680" w:rightChars="50" w:right="31680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1.</w:t>
            </w:r>
            <w:r w:rsidRPr="00763692">
              <w:rPr>
                <w:rFonts w:ascii="仿宋" w:eastAsia="仿宋" w:hAnsi="仿宋" w:cs="仿宋" w:hint="eastAsia"/>
              </w:rPr>
              <w:t>新建公共建筑、城市广场和城市绿地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办公科研司法建筑、教育建筑、医疗康复建筑、体育建筑、文化建筑、商业服务建筑、汽车加油加气站、高速公路服务区、室外公共厕所、城市广场、城市绿地等无障碍设施建设率应达到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的要求。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办公科研司法建筑、教育建筑、医疗康复建筑、体育建筑、文化建筑、商业服务建筑、汽车加油加气站、高速公路服务区、室外公共厕所、城市广场、城市绿地等无障碍设施建设率应达到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的要求。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综合服务中心、卫生院（所、室）、银行、信用社、商店、室外公共厕所、文体活动中心、学校、托儿所、幼儿园等各类公共建筑无障碍设施建设率应达到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，并应符合《无障碍设计规范》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的要求。</w:t>
            </w: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2.</w:t>
            </w:r>
            <w:r w:rsidRPr="00763692">
              <w:rPr>
                <w:rFonts w:ascii="仿宋" w:eastAsia="仿宋" w:hAnsi="仿宋" w:cs="仿宋" w:hint="eastAsia"/>
              </w:rPr>
              <w:t>已建成的公共建筑、城市广场和城市绿地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政府办公建筑、综合（专科）医院、大中型商场、汽车加油加气站、高速公路服务区、城市广场、城市绿地无障碍改造率应不低于</w:t>
            </w:r>
            <w:r w:rsidRPr="00763692">
              <w:rPr>
                <w:rFonts w:ascii="仿宋" w:eastAsia="仿宋" w:hAnsi="仿宋" w:cs="仿宋"/>
              </w:rPr>
              <w:t>75%</w:t>
            </w:r>
            <w:r w:rsidRPr="00763692">
              <w:rPr>
                <w:rFonts w:ascii="仿宋" w:eastAsia="仿宋" w:hAnsi="仿宋" w:cs="仿宋" w:hint="eastAsia"/>
              </w:rPr>
              <w:t>，且布局合理。政府办公建筑的对外服务窗口无障碍改造率应达到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改造主要内容为：建筑物出入口坡化处理，设置无障碍通道、无障碍电梯、无障碍厕所及无障碍厕位，停车场设置无障碍停车位，在显著醒目位置设无障碍标志，大型场所设置无障碍行进路线图，政府办公建筑的对外服务窗口、医院、公园等公共服务建筑同时要设低位服务设施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政府办公建筑、综合（专科）医院、大中型商场、汽车加油加气站、高速公路服务区、城市广场、城市绿地无障碍改造率应不低于</w:t>
            </w:r>
            <w:r w:rsidRPr="00763692">
              <w:rPr>
                <w:rFonts w:ascii="仿宋" w:eastAsia="仿宋" w:hAnsi="仿宋" w:cs="仿宋"/>
              </w:rPr>
              <w:t>70%</w:t>
            </w:r>
            <w:r w:rsidRPr="00763692">
              <w:rPr>
                <w:rFonts w:ascii="仿宋" w:eastAsia="仿宋" w:hAnsi="仿宋" w:cs="仿宋" w:hint="eastAsia"/>
              </w:rPr>
              <w:t>，且布局合理。政府办公建筑的对外服务窗口无障碍改造率应达到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改造主要内容为：建筑物出入口坡化处理，设置无障碍通道、无障碍电梯、无障碍厕所及无障碍厕位，停车场设置无障碍停车位，在显著醒目位置设无障碍标志，大型场所设置无障碍行进路线图，政府办公建筑的对外服务窗口、医院、公园等公共服务建筑同时要设低位服务设施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综合服务中心、卫生院（所、室）无障碍改造率应达到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且布局合理。改造主要内容为：建筑物出入口坡化处理，设置无障碍通道、无障碍厕位，停车场设置无障碍停车位，无电梯的不作要求，有电梯的待更换电梯时再选用无障碍电梯，对外服务窗口设低位服务设施。卫生院（所、室）的诊区、护士站、查询处、服务台等设低位服务设施。</w:t>
            </w: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饭店、宾馆、邮政、电信、银行、室外公共厕所无障碍改造率应不低于</w:t>
            </w:r>
            <w:r w:rsidRPr="00763692">
              <w:rPr>
                <w:rFonts w:ascii="仿宋" w:eastAsia="仿宋" w:hAnsi="仿宋" w:cs="仿宋"/>
              </w:rPr>
              <w:t>60%</w:t>
            </w:r>
            <w:r w:rsidRPr="00763692">
              <w:rPr>
                <w:rFonts w:ascii="仿宋" w:eastAsia="仿宋" w:hAnsi="仿宋" w:cs="仿宋" w:hint="eastAsia"/>
              </w:rPr>
              <w:t>，且布局合理。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改造主要内容为：建筑物出入口坡化处理，设置无障碍通道、无障碍电梯、无障碍厕所及无障碍厕位，停车场设置无障碍停车位，在显著醒目位置设无障碍标志，大型场所设置无障碍行进路线图，邮政、电信、银行等公共服务建筑同时要设低位服务设施，宾馆、饭店同时要有一定数量的无障碍客房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饭店、宾馆、邮政、电信、银行、室外公共厕所无障碍改造率应不低于</w:t>
            </w:r>
            <w:r w:rsidRPr="00763692">
              <w:rPr>
                <w:rFonts w:ascii="仿宋" w:eastAsia="仿宋" w:hAnsi="仿宋" w:cs="仿宋"/>
              </w:rPr>
              <w:t>50%</w:t>
            </w:r>
            <w:r w:rsidRPr="00763692">
              <w:rPr>
                <w:rFonts w:ascii="仿宋" w:eastAsia="仿宋" w:hAnsi="仿宋" w:cs="仿宋" w:hint="eastAsia"/>
              </w:rPr>
              <w:t>，且布局合理。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改造主要内容为：建筑物出入口坡化处理，设置无障碍通道、无障碍电梯、无障碍厕所及无障碍厕位，停车场设置无障碍停车位，在显著醒目位置设无障碍标志，大型场所设置无障碍行进路线图，邮政、电信、银行等公共服务建筑同时要设低位服务设施，宾馆、饭店同时要有一定数量的无障碍客房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银行、信用社、商店、室外公共厕所无障碍改造率应不低于</w:t>
            </w:r>
            <w:r w:rsidRPr="00763692">
              <w:rPr>
                <w:rFonts w:ascii="仿宋" w:eastAsia="仿宋" w:hAnsi="仿宋" w:cs="仿宋"/>
              </w:rPr>
              <w:t>40%</w:t>
            </w:r>
            <w:r w:rsidRPr="00763692">
              <w:rPr>
                <w:rFonts w:ascii="仿宋" w:eastAsia="仿宋" w:hAnsi="仿宋" w:cs="仿宋" w:hint="eastAsia"/>
              </w:rPr>
              <w:t>，且布局合理。改造主要内容为：建筑物出入口坡化处理，设置无障碍通道、无障碍厕位，窗口、服务台等设低位服务设施。室外公共厕所设置无障碍厕位、扶手，入口和通道应方便乘轮椅者进出，地面硬化、防滑。有条件的地方宜设置无障碍厕所。</w:t>
            </w: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spacing w:line="280" w:lineRule="exac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文化馆、图书馆、科技馆、展览馆、博物馆、纪念馆、影剧院、音乐厅、体育场馆无障碍改造率应不低于</w:t>
            </w:r>
            <w:r w:rsidRPr="00763692">
              <w:rPr>
                <w:rFonts w:ascii="仿宋" w:eastAsia="仿宋" w:hAnsi="仿宋" w:cs="仿宋"/>
              </w:rPr>
              <w:t>60%</w:t>
            </w:r>
            <w:r w:rsidRPr="00763692">
              <w:rPr>
                <w:rFonts w:ascii="仿宋" w:eastAsia="仿宋" w:hAnsi="仿宋" w:cs="仿宋" w:hint="eastAsia"/>
              </w:rPr>
              <w:t>，且布局合理。</w:t>
            </w:r>
          </w:p>
          <w:p w:rsidR="00CF182F" w:rsidRPr="00763692" w:rsidRDefault="00CF182F" w:rsidP="00B23F22">
            <w:pPr>
              <w:spacing w:line="280" w:lineRule="exac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改造主要内容为：建筑物出入口坡化处理，设置无障碍通道、无障碍电梯、无障碍厕所及无障碍厕位，停车场设置无障碍停车位，在显著醒目位置设无障碍标志，大型场所设置无障碍行进路线图，文化建筑、体育建筑同时要设低位服务设施和轮椅席位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文化馆、图书馆、科技馆、展览馆、博物馆、纪念馆、影剧院、音乐厅、体育场馆无障碍改造率应不低于</w:t>
            </w:r>
            <w:r w:rsidRPr="00763692">
              <w:rPr>
                <w:rFonts w:ascii="仿宋" w:eastAsia="仿宋" w:hAnsi="仿宋" w:cs="仿宋"/>
              </w:rPr>
              <w:t>50%</w:t>
            </w:r>
            <w:r w:rsidRPr="00763692">
              <w:rPr>
                <w:rFonts w:ascii="仿宋" w:eastAsia="仿宋" w:hAnsi="仿宋" w:cs="仿宋" w:hint="eastAsia"/>
              </w:rPr>
              <w:t>，且布局合理。</w:t>
            </w:r>
          </w:p>
          <w:p w:rsidR="00CF182F" w:rsidRPr="00763692" w:rsidRDefault="00CF182F" w:rsidP="00B23F22">
            <w:pPr>
              <w:spacing w:line="260" w:lineRule="exac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改造主要内容为：建筑物出入口坡化处理，设置无障碍通道、无障碍电梯、无障碍厕所及无障碍厕位，停车场设置无障碍停车位，在显著醒目位置设无障碍标志，大型场所设置无障碍行进路线图，文化建筑、体育建筑同时要设低位服务设施和轮椅席位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文体活动中心无障碍改造率应不低于</w:t>
            </w:r>
            <w:r w:rsidRPr="00763692">
              <w:rPr>
                <w:rFonts w:ascii="仿宋" w:eastAsia="仿宋" w:hAnsi="仿宋" w:cs="仿宋"/>
              </w:rPr>
              <w:t>40%</w:t>
            </w:r>
            <w:r w:rsidRPr="00763692">
              <w:rPr>
                <w:rFonts w:ascii="仿宋" w:eastAsia="仿宋" w:hAnsi="仿宋" w:cs="仿宋" w:hint="eastAsia"/>
              </w:rPr>
              <w:t>，且布局合理。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改造主要内容为：建筑物出入口坡化处理，设置扶手、无障碍厕位，地面平整、防滑、硬化。</w:t>
            </w: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spacing w:line="280" w:lineRule="exac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学校、托幼建筑无障碍改造率应不低于</w:t>
            </w:r>
            <w:r w:rsidRPr="00763692">
              <w:rPr>
                <w:rFonts w:ascii="仿宋" w:eastAsia="仿宋" w:hAnsi="仿宋" w:cs="仿宋"/>
              </w:rPr>
              <w:t>40%</w:t>
            </w:r>
            <w:r w:rsidRPr="00763692">
              <w:rPr>
                <w:rFonts w:ascii="仿宋" w:eastAsia="仿宋" w:hAnsi="仿宋" w:cs="仿宋" w:hint="eastAsia"/>
              </w:rPr>
              <w:t>，且布局合理。</w:t>
            </w:r>
          </w:p>
          <w:p w:rsidR="00CF182F" w:rsidRPr="00763692" w:rsidRDefault="00CF182F" w:rsidP="00B23F22">
            <w:pPr>
              <w:spacing w:line="280" w:lineRule="exac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改造主要内容为：建筑物出入口坡化处理，设置无障碍通道、无障碍电梯、无障碍厕所及无障碍厕位，停车场设置无障碍停车位，在显著醒目位置设无障碍标志，有条件的加装无障碍电梯。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学校、托幼建筑无障碍改造率应不低于</w:t>
            </w:r>
            <w:r w:rsidRPr="00763692">
              <w:rPr>
                <w:rFonts w:ascii="仿宋" w:eastAsia="仿宋" w:hAnsi="仿宋" w:cs="仿宋"/>
              </w:rPr>
              <w:t>30%</w:t>
            </w:r>
            <w:r w:rsidRPr="00763692">
              <w:rPr>
                <w:rFonts w:ascii="仿宋" w:eastAsia="仿宋" w:hAnsi="仿宋" w:cs="仿宋" w:hint="eastAsia"/>
              </w:rPr>
              <w:t>，且布局合理。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改造主要内容为：建筑物出入口坡化处理，设置无障碍通道、无障碍电梯、无障碍厕所及无障碍厕位，停车场设置无障碍停车位，在显著醒目位置设无障碍标志，有条件的加装无障碍电梯。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学校、托幼建筑无障碍改造率应不低于</w:t>
            </w:r>
            <w:r w:rsidRPr="00763692">
              <w:rPr>
                <w:rFonts w:ascii="仿宋" w:eastAsia="仿宋" w:hAnsi="仿宋" w:cs="仿宋"/>
              </w:rPr>
              <w:t>30%</w:t>
            </w:r>
            <w:r w:rsidRPr="00763692">
              <w:rPr>
                <w:rFonts w:ascii="仿宋" w:eastAsia="仿宋" w:hAnsi="仿宋" w:cs="仿宋" w:hint="eastAsia"/>
              </w:rPr>
              <w:t>，且布局合理。改造主要内容为：建筑物出入口坡化处理，设置无障碍通道、无障碍厕所或无障碍厕位，有条件的加装无障碍电梯。</w:t>
            </w:r>
          </w:p>
        </w:tc>
      </w:tr>
      <w:tr w:rsidR="00CF182F" w:rsidTr="00B23F2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Default="00CF182F" w:rsidP="00CF182F">
            <w:pPr>
              <w:ind w:rightChars="-13" w:right="31680"/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五、</w:t>
            </w:r>
          </w:p>
          <w:p w:rsidR="00CF182F" w:rsidRPr="00763692" w:rsidRDefault="00CF182F" w:rsidP="00CF182F">
            <w:pPr>
              <w:ind w:rightChars="-13" w:right="31680"/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公共交通设施无障碍环境建设与改造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1.</w:t>
            </w:r>
            <w:r w:rsidRPr="00763692">
              <w:rPr>
                <w:rFonts w:ascii="仿宋" w:eastAsia="仿宋" w:hAnsi="仿宋" w:cs="仿宋" w:hint="eastAsia"/>
              </w:rPr>
              <w:t>新建公共交通设施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spacing w:line="280" w:lineRule="exac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轨道交通、民用机场、铁路旅客车站、汽车站、客运码头无障碍设施建设率应达到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、《铁路旅客车站设计规范》（</w:t>
            </w:r>
            <w:r w:rsidRPr="00763692">
              <w:rPr>
                <w:rFonts w:ascii="仿宋" w:eastAsia="仿宋" w:hAnsi="仿宋" w:cs="仿宋"/>
              </w:rPr>
              <w:t>TB10100</w:t>
            </w:r>
            <w:r w:rsidRPr="00763692">
              <w:rPr>
                <w:rFonts w:ascii="仿宋" w:eastAsia="仿宋" w:hAnsi="仿宋" w:cs="仿宋" w:hint="eastAsia"/>
              </w:rPr>
              <w:t>）、《民用机场旅客航站区无障碍设施设备配置标准》（</w:t>
            </w:r>
            <w:r w:rsidRPr="00763692">
              <w:rPr>
                <w:rFonts w:ascii="仿宋" w:eastAsia="仿宋" w:hAnsi="仿宋" w:cs="仿宋"/>
              </w:rPr>
              <w:t>MH/T5107</w:t>
            </w:r>
            <w:r w:rsidRPr="00763692">
              <w:rPr>
                <w:rFonts w:ascii="仿宋" w:eastAsia="仿宋" w:hAnsi="仿宋" w:cs="仿宋" w:hint="eastAsia"/>
              </w:rPr>
              <w:t>）等技术要求。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汽车站、客运码头无障碍设施建设率应达到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的要求。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汽车站、客运码头无障碍设施建设率应达到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的要求。</w:t>
            </w: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2.</w:t>
            </w:r>
            <w:r w:rsidRPr="00763692">
              <w:rPr>
                <w:rFonts w:ascii="仿宋" w:eastAsia="仿宋" w:hAnsi="仿宋" w:cs="仿宋" w:hint="eastAsia"/>
              </w:rPr>
              <w:t>已建公共交通设施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spacing w:line="280" w:lineRule="exac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轨道交通、民用机场、铁路旅客车站、汽车站，客运码头应进行无障碍改造。</w:t>
            </w:r>
          </w:p>
          <w:p w:rsidR="00CF182F" w:rsidRPr="00763692" w:rsidRDefault="00CF182F" w:rsidP="00B23F22">
            <w:pPr>
              <w:spacing w:line="280" w:lineRule="exac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出入口坡化处理，设置无障碍通道、无障碍电梯、无障碍厕所及无障碍厕位，同时要设低位服务设施，铁路旅客站台、轨道交通站台及公交车站等候区设行进盲道和提示盲道，主要公交车站设置盲道和盲文站牌，大型场所设置无障碍行进路线图、无障碍标志，机场有方便残疾人登机的升降装置，铁路旅客车站、长途汽车站、地铁、轻轨站台高度与车厢地板基本平齐，客运码头有方便高龄失能老年人、残疾人登船的装置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汽车站和客运码头应进行无障碍改造。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主要改造内容为：出入口坡化处理，设置无障碍通道、无障碍厕所及无障碍厕位，同时要设低位服务设施，公交车站等候区设提示盲道，设置无障碍标志，客运码头有方便高龄失能老年人、残疾人登船的装置。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汽车站和客运码头应进行无障碍改造。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主要改造内容为：出入口坡化处理，设置无障碍通道、无障碍厕所及无障碍厕位，同时要设低位服务设施，公交车站等候区设提示盲道，设置无障碍标志，客运码头有方便高龄失能老年人、残疾人登船的装置。</w:t>
            </w: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3.</w:t>
            </w:r>
            <w:r w:rsidRPr="00763692">
              <w:rPr>
                <w:rFonts w:ascii="仿宋" w:eastAsia="仿宋" w:hAnsi="仿宋" w:cs="仿宋" w:hint="eastAsia"/>
              </w:rPr>
              <w:t>公共交通工具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飞机、地铁、轻轨车辆、铁路客车、公共汽车、电车、客轮等公共交通工具应适应残疾人的需要。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主要改造内容为：乘客入口水平通道及轮椅席位。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公共汽车、电车、客轮等公共交通工具应逐步适应残疾人的需要。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主要改造内容为：乘客入口水平通道及轮椅席位。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</w:tc>
      </w:tr>
      <w:tr w:rsidR="00CF182F" w:rsidTr="00B23F2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六、福利及特殊服务建筑无障碍环境建设与改造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1.</w:t>
            </w:r>
            <w:r w:rsidRPr="00763692">
              <w:rPr>
                <w:rFonts w:ascii="仿宋" w:eastAsia="仿宋" w:hAnsi="仿宋" w:cs="仿宋" w:hint="eastAsia"/>
              </w:rPr>
              <w:t>新建福利及特殊服务建筑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特教学校、残疾人集中就业单位、康复中心、残疾人综合服务设施、残疾人福利机构、儿童福利机构、养老机构、老年人服务设施无障碍设施建设率应达到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、《特殊教育学校建筑设计规范》（</w:t>
            </w:r>
            <w:r w:rsidRPr="00763692">
              <w:rPr>
                <w:rFonts w:ascii="仿宋" w:eastAsia="仿宋" w:hAnsi="仿宋" w:cs="仿宋"/>
              </w:rPr>
              <w:t>JGJ76</w:t>
            </w:r>
            <w:r w:rsidRPr="00763692">
              <w:rPr>
                <w:rFonts w:ascii="仿宋" w:eastAsia="仿宋" w:hAnsi="仿宋" w:cs="仿宋" w:hint="eastAsia"/>
              </w:rPr>
              <w:t>）、《老年人照料设施建筑设计标准》（</w:t>
            </w:r>
            <w:r w:rsidRPr="00763692">
              <w:rPr>
                <w:rFonts w:ascii="仿宋" w:eastAsia="仿宋" w:hAnsi="仿宋" w:cs="仿宋"/>
              </w:rPr>
              <w:t>JGJ450</w:t>
            </w:r>
            <w:r w:rsidRPr="00763692">
              <w:rPr>
                <w:rFonts w:ascii="仿宋" w:eastAsia="仿宋" w:hAnsi="仿宋" w:cs="仿宋" w:hint="eastAsia"/>
              </w:rPr>
              <w:t>）等技术要求。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特教学校、残疾人集中就业单位、康复中心、残疾人综合服务设施、残疾人福利机构、儿童福利机构、养老机构、老年人服务设施无障碍设施建设率应达到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、《特殊教育学校建筑设计规范》（</w:t>
            </w:r>
            <w:r w:rsidRPr="00763692">
              <w:rPr>
                <w:rFonts w:ascii="仿宋" w:eastAsia="仿宋" w:hAnsi="仿宋" w:cs="仿宋"/>
              </w:rPr>
              <w:t>JGJ76</w:t>
            </w:r>
            <w:r w:rsidRPr="00763692">
              <w:rPr>
                <w:rFonts w:ascii="仿宋" w:eastAsia="仿宋" w:hAnsi="仿宋" w:cs="仿宋" w:hint="eastAsia"/>
              </w:rPr>
              <w:t>）、《老年人照料设施建筑设计标准》（</w:t>
            </w:r>
            <w:r w:rsidRPr="00763692">
              <w:rPr>
                <w:rFonts w:ascii="仿宋" w:eastAsia="仿宋" w:hAnsi="仿宋" w:cs="仿宋"/>
              </w:rPr>
              <w:t>JGJ450</w:t>
            </w:r>
            <w:r w:rsidRPr="00763692">
              <w:rPr>
                <w:rFonts w:ascii="仿宋" w:eastAsia="仿宋" w:hAnsi="仿宋" w:cs="仿宋" w:hint="eastAsia"/>
              </w:rPr>
              <w:t>）等技术要求。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敬老院、残疾人综合服务设施、残疾人福利机构无障碍设施建设率应达到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、《老年人照料设施建筑设计标准》（</w:t>
            </w:r>
            <w:r w:rsidRPr="00763692">
              <w:rPr>
                <w:rFonts w:ascii="仿宋" w:eastAsia="仿宋" w:hAnsi="仿宋" w:cs="仿宋"/>
              </w:rPr>
              <w:t>JGJ450</w:t>
            </w:r>
            <w:r w:rsidRPr="00763692">
              <w:rPr>
                <w:rFonts w:ascii="仿宋" w:eastAsia="仿宋" w:hAnsi="仿宋" w:cs="仿宋" w:hint="eastAsia"/>
              </w:rPr>
              <w:t>）等技术要求。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</w:tc>
      </w:tr>
      <w:tr w:rsidR="00CF182F" w:rsidTr="00B23F22">
        <w:trPr>
          <w:trHeight w:val="287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2.</w:t>
            </w:r>
            <w:r w:rsidRPr="00763692">
              <w:rPr>
                <w:rFonts w:ascii="仿宋" w:eastAsia="仿宋" w:hAnsi="仿宋" w:cs="仿宋" w:hint="eastAsia"/>
              </w:rPr>
              <w:t>已建福利及特殊服务建筑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特教学校、残疾人集中就业单位、康复中心、残疾人综合服务设施、残疾人福利机构、儿童福利机构、养老机构、老年人服务设施无障碍改造率应达到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主要改造内容为：出入口坡化处理，设置无障碍通道、无障碍电梯、无障碍厕所及无障碍厕位、低位服务设施，室内外主要位置地面铺设行进盲道和提示盲道。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特教学校、残疾人集中就业单位、康复中心、残疾人综合服务设施、残疾人福利机构、儿童福利机构、养老机构、老年人服务设施无障碍改造率应达到</w:t>
            </w:r>
            <w:r w:rsidRPr="00763692">
              <w:rPr>
                <w:rFonts w:ascii="仿宋" w:eastAsia="仿宋" w:hAnsi="仿宋" w:cs="仿宋"/>
              </w:rPr>
              <w:t>50%</w:t>
            </w:r>
            <w:r w:rsidRPr="00763692">
              <w:rPr>
                <w:rFonts w:ascii="仿宋" w:eastAsia="仿宋" w:hAnsi="仿宋" w:cs="仿宋" w:hint="eastAsia"/>
              </w:rPr>
              <w:t>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主要改造内容为：出入口坡化处理，设置无障碍通道、无障碍电梯、无障碍厕所及无障碍厕位、低位服务设施，室内外主要位置地面铺设行进盲道和提示盲道。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敬老院、残疾人综合服务设施、残疾人福利机构无障碍改造率应达到</w:t>
            </w:r>
            <w:r w:rsidRPr="00763692">
              <w:rPr>
                <w:rFonts w:ascii="仿宋" w:eastAsia="仿宋" w:hAnsi="仿宋" w:cs="仿宋"/>
              </w:rPr>
              <w:t>50%</w:t>
            </w:r>
            <w:r w:rsidRPr="00763692">
              <w:rPr>
                <w:rFonts w:ascii="仿宋" w:eastAsia="仿宋" w:hAnsi="仿宋" w:cs="仿宋" w:hint="eastAsia"/>
              </w:rPr>
              <w:t>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主要改造内容为：出入口坡化处理，设置无障碍通道、无障碍电梯、无障碍厕所及无障碍厕位、低位服务设施，室内外主要位置地面铺设行进盲道和提示盲道。</w:t>
            </w:r>
          </w:p>
        </w:tc>
      </w:tr>
      <w:tr w:rsidR="00CF182F" w:rsidTr="00B23F2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CF182F">
            <w:pPr>
              <w:spacing w:line="240" w:lineRule="exact"/>
              <w:ind w:rightChars="37" w:right="31680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七、公共停车场（库）无障碍环境建设与改造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Default="00CF182F" w:rsidP="00CF182F">
            <w:pPr>
              <w:ind w:leftChars="-67" w:left="31680" w:rightChars="-51" w:right="31680"/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1.</w:t>
            </w:r>
            <w:r w:rsidRPr="00763692">
              <w:rPr>
                <w:rFonts w:ascii="仿宋" w:eastAsia="仿宋" w:hAnsi="仿宋" w:cs="仿宋" w:hint="eastAsia"/>
              </w:rPr>
              <w:t>新建</w:t>
            </w:r>
          </w:p>
          <w:p w:rsidR="00CF182F" w:rsidRDefault="00CF182F" w:rsidP="00CF182F">
            <w:pPr>
              <w:ind w:leftChars="-67" w:left="31680" w:rightChars="-51" w:right="31680"/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公共停</w:t>
            </w:r>
          </w:p>
          <w:p w:rsidR="00CF182F" w:rsidRDefault="00CF182F" w:rsidP="00CF182F">
            <w:pPr>
              <w:ind w:leftChars="-67" w:left="31680" w:rightChars="-51" w:right="31680"/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车场</w:t>
            </w:r>
          </w:p>
          <w:p w:rsidR="00CF182F" w:rsidRPr="00763692" w:rsidRDefault="00CF182F" w:rsidP="00CF182F">
            <w:pPr>
              <w:ind w:leftChars="-67" w:left="31680" w:rightChars="-51" w:right="31680"/>
              <w:jc w:val="center"/>
              <w:rPr>
                <w:rFonts w:ascii="仿宋" w:eastAsia="仿宋" w:hAnsi="仿宋" w:cs="Times New Roman"/>
                <w:b/>
                <w:bCs/>
              </w:rPr>
            </w:pPr>
            <w:r w:rsidRPr="00763692">
              <w:rPr>
                <w:rFonts w:ascii="仿宋" w:eastAsia="仿宋" w:hAnsi="仿宋" w:cs="仿宋" w:hint="eastAsia"/>
              </w:rPr>
              <w:t>（库）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公共停车场（库）无障碍设施建设率应达到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的要求。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Default="00CF182F" w:rsidP="00CF182F">
            <w:pPr>
              <w:ind w:leftChars="-67" w:left="31680" w:rightChars="-51" w:right="31680"/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2.</w:t>
            </w:r>
            <w:r w:rsidRPr="00763692">
              <w:rPr>
                <w:rFonts w:ascii="仿宋" w:eastAsia="仿宋" w:hAnsi="仿宋" w:cs="仿宋" w:hint="eastAsia"/>
              </w:rPr>
              <w:t>已建</w:t>
            </w:r>
          </w:p>
          <w:p w:rsidR="00CF182F" w:rsidRDefault="00CF182F" w:rsidP="00CF182F">
            <w:pPr>
              <w:ind w:leftChars="-67" w:left="31680" w:rightChars="-51" w:right="31680"/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公共停</w:t>
            </w:r>
          </w:p>
          <w:p w:rsidR="00CF182F" w:rsidRDefault="00CF182F" w:rsidP="00CF182F">
            <w:pPr>
              <w:ind w:leftChars="-67" w:left="31680" w:rightChars="-51" w:right="31680"/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车场</w:t>
            </w:r>
          </w:p>
          <w:p w:rsidR="00CF182F" w:rsidRPr="00763692" w:rsidRDefault="00CF182F" w:rsidP="00CF182F">
            <w:pPr>
              <w:ind w:leftChars="-67" w:left="31680" w:rightChars="-51" w:right="31680"/>
              <w:jc w:val="center"/>
              <w:rPr>
                <w:rFonts w:ascii="仿宋" w:eastAsia="仿宋" w:hAnsi="仿宋" w:cs="Times New Roman"/>
                <w:b/>
                <w:bCs/>
              </w:rPr>
            </w:pPr>
            <w:r w:rsidRPr="00763692">
              <w:rPr>
                <w:rFonts w:ascii="仿宋" w:eastAsia="仿宋" w:hAnsi="仿宋" w:cs="仿宋" w:hint="eastAsia"/>
              </w:rPr>
              <w:t>（库）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公共停车场（库）无障碍改造率应不低于</w:t>
            </w:r>
            <w:r w:rsidRPr="00763692">
              <w:rPr>
                <w:rFonts w:ascii="仿宋" w:eastAsia="仿宋" w:hAnsi="仿宋" w:cs="仿宋"/>
              </w:rPr>
              <w:t>60%</w:t>
            </w:r>
            <w:r w:rsidRPr="00763692">
              <w:rPr>
                <w:rFonts w:ascii="仿宋" w:eastAsia="仿宋" w:hAnsi="仿宋" w:cs="仿宋" w:hint="eastAsia"/>
              </w:rPr>
              <w:t>，且布局合理。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</w:tc>
      </w:tr>
      <w:tr w:rsidR="00CF182F" w:rsidTr="00B23F2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CF182F">
            <w:pPr>
              <w:ind w:rightChars="37" w:right="31680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八、居住区、居住建筑无障碍环境建设与改造</w:t>
            </w:r>
          </w:p>
          <w:p w:rsidR="00CF182F" w:rsidRPr="00763692" w:rsidRDefault="00CF182F" w:rsidP="00CF182F">
            <w:pPr>
              <w:ind w:leftChars="61" w:left="31680" w:rightChars="37" w:right="31680" w:firstLine="1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CF182F">
            <w:pPr>
              <w:ind w:leftChars="61" w:left="31680" w:rightChars="37" w:right="31680" w:firstLine="1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CF182F">
            <w:pPr>
              <w:ind w:leftChars="61" w:left="31680" w:rightChars="37" w:right="31680" w:firstLine="1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CF182F">
            <w:pPr>
              <w:ind w:leftChars="61" w:left="31680" w:rightChars="37" w:right="31680" w:firstLine="1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CF182F">
            <w:pPr>
              <w:ind w:leftChars="61" w:left="31680" w:rightChars="37" w:right="31680" w:firstLine="1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CF182F">
            <w:pPr>
              <w:ind w:leftChars="61" w:left="31680" w:rightChars="37" w:right="31680" w:firstLine="1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CF182F">
            <w:pPr>
              <w:ind w:leftChars="61" w:left="31680" w:rightChars="37" w:right="31680" w:firstLine="1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CF182F">
            <w:pPr>
              <w:ind w:leftChars="61" w:left="31680" w:rightChars="37" w:right="31680" w:firstLine="1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1.</w:t>
            </w:r>
            <w:r w:rsidRPr="00763692">
              <w:rPr>
                <w:rFonts w:ascii="仿宋" w:eastAsia="仿宋" w:hAnsi="仿宋" w:cs="仿宋" w:hint="eastAsia"/>
              </w:rPr>
              <w:t>新建居住区、居住建筑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居住区、居住建筑无障碍设施建设率应达到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、《老年人照料设施建筑设计标准》（</w:t>
            </w:r>
            <w:r w:rsidRPr="00763692">
              <w:rPr>
                <w:rFonts w:ascii="仿宋" w:eastAsia="仿宋" w:hAnsi="仿宋" w:cs="仿宋"/>
              </w:rPr>
              <w:t>JGJ450</w:t>
            </w:r>
            <w:r w:rsidRPr="00763692">
              <w:rPr>
                <w:rFonts w:ascii="仿宋" w:eastAsia="仿宋" w:hAnsi="仿宋" w:cs="仿宋" w:hint="eastAsia"/>
              </w:rPr>
              <w:t>）的要求。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居住区、居住建筑无障碍设施建设率应达到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，并符合《无障碍设计规范》</w:t>
            </w:r>
            <w:r w:rsidRPr="00763692">
              <w:rPr>
                <w:rFonts w:ascii="仿宋" w:eastAsia="仿宋" w:hAnsi="仿宋" w:cs="仿宋"/>
              </w:rPr>
              <w:t xml:space="preserve">(GB50763) </w:t>
            </w:r>
            <w:r w:rsidRPr="00763692">
              <w:rPr>
                <w:rFonts w:ascii="仿宋" w:eastAsia="仿宋" w:hAnsi="仿宋" w:cs="仿宋" w:hint="eastAsia"/>
              </w:rPr>
              <w:t>、《老年人照料设施建筑设计标准》（</w:t>
            </w:r>
            <w:r w:rsidRPr="00763692">
              <w:rPr>
                <w:rFonts w:ascii="仿宋" w:eastAsia="仿宋" w:hAnsi="仿宋" w:cs="仿宋"/>
              </w:rPr>
              <w:t>JGJ450</w:t>
            </w:r>
            <w:r w:rsidRPr="00763692">
              <w:rPr>
                <w:rFonts w:ascii="仿宋" w:eastAsia="仿宋" w:hAnsi="仿宋" w:cs="仿宋" w:hint="eastAsia"/>
              </w:rPr>
              <w:t>）的要求。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居住区、居住建筑无障碍设施建设率应达到</w:t>
            </w:r>
            <w:r w:rsidRPr="00763692">
              <w:rPr>
                <w:rFonts w:ascii="仿宋" w:eastAsia="仿宋" w:hAnsi="仿宋" w:cs="仿宋"/>
              </w:rPr>
              <w:t>100%</w:t>
            </w:r>
            <w:r w:rsidRPr="00763692">
              <w:rPr>
                <w:rFonts w:ascii="仿宋" w:eastAsia="仿宋" w:hAnsi="仿宋" w:cs="仿宋" w:hint="eastAsia"/>
              </w:rPr>
              <w:t>，并符合《无障碍设计规范》</w:t>
            </w:r>
            <w:r w:rsidRPr="00763692">
              <w:rPr>
                <w:rFonts w:ascii="仿宋" w:eastAsia="仿宋" w:hAnsi="仿宋" w:cs="仿宋"/>
              </w:rPr>
              <w:t>(GB50763)</w:t>
            </w:r>
            <w:r w:rsidRPr="00763692">
              <w:rPr>
                <w:rFonts w:ascii="仿宋" w:eastAsia="仿宋" w:hAnsi="仿宋" w:cs="仿宋" w:hint="eastAsia"/>
              </w:rPr>
              <w:t>、《老年人照料设施建筑设计标准》（</w:t>
            </w:r>
            <w:r w:rsidRPr="00763692">
              <w:rPr>
                <w:rFonts w:ascii="仿宋" w:eastAsia="仿宋" w:hAnsi="仿宋" w:cs="仿宋"/>
              </w:rPr>
              <w:t>JGJ450</w:t>
            </w:r>
            <w:r w:rsidRPr="00763692">
              <w:rPr>
                <w:rFonts w:ascii="仿宋" w:eastAsia="仿宋" w:hAnsi="仿宋" w:cs="仿宋" w:hint="eastAsia"/>
              </w:rPr>
              <w:t>）的要求。</w:t>
            </w: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jc w:val="left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2.</w:t>
            </w:r>
            <w:r w:rsidRPr="00763692">
              <w:rPr>
                <w:rFonts w:ascii="仿宋" w:eastAsia="仿宋" w:hAnsi="仿宋" w:cs="仿宋" w:hint="eastAsia"/>
              </w:rPr>
              <w:t>已建居住区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居住区无障碍改造率应不低于</w:t>
            </w:r>
            <w:r w:rsidRPr="00763692">
              <w:rPr>
                <w:rFonts w:ascii="仿宋" w:eastAsia="仿宋" w:hAnsi="仿宋" w:cs="仿宋"/>
              </w:rPr>
              <w:t>50%</w:t>
            </w:r>
            <w:r w:rsidRPr="00763692">
              <w:rPr>
                <w:rFonts w:ascii="仿宋" w:eastAsia="仿宋" w:hAnsi="仿宋" w:cs="仿宋" w:hint="eastAsia"/>
              </w:rPr>
              <w:t>，且布局合理。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主要改造内容为：居住区内人行道、公共绿地、公共厕所、配套公共服务设施、无障碍停车位。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居住区逐步进行无障碍改造。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主要改造内容为：居住区内人行道、公共绿地、公共厕所、配套公共服务设施、无障碍停车位。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居住区逐步进行无障碍和适老化改造。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主要改造内容为：居住区内人行道、公共绿地、公共厕所、配套公共服务设施、无障碍停车位。</w:t>
            </w: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3.</w:t>
            </w:r>
            <w:r w:rsidRPr="00763692">
              <w:rPr>
                <w:rFonts w:ascii="仿宋" w:eastAsia="仿宋" w:hAnsi="仿宋" w:cs="仿宋" w:hint="eastAsia"/>
              </w:rPr>
              <w:t>已建高层和中高层住宅、公寓和宿舍建筑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高层和中高层住宅、公寓和宿舍建筑无障碍改造率应不低于</w:t>
            </w:r>
            <w:r w:rsidRPr="00763692">
              <w:rPr>
                <w:rFonts w:ascii="仿宋" w:eastAsia="仿宋" w:hAnsi="仿宋" w:cs="仿宋"/>
              </w:rPr>
              <w:t>60%</w:t>
            </w:r>
            <w:r w:rsidRPr="00763692">
              <w:rPr>
                <w:rFonts w:ascii="仿宋" w:eastAsia="仿宋" w:hAnsi="仿宋" w:cs="仿宋" w:hint="eastAsia"/>
              </w:rPr>
              <w:t>，且布局合理。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主要改造内容为：居住建筑出入口坡化处理，无电梯的不作要求，有电梯的待更换电梯时再选用无障碍电梯，公寓、宿舍设无障碍公共卫生间。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4.</w:t>
            </w:r>
            <w:r w:rsidRPr="00763692">
              <w:rPr>
                <w:rFonts w:ascii="仿宋" w:eastAsia="仿宋" w:hAnsi="仿宋" w:cs="仿宋" w:hint="eastAsia"/>
              </w:rPr>
              <w:t>残疾人、老年人家庭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逐步对残疾人、老年人家庭进行无障碍环境建设与改造，基本完成贫困重度残疾人家庭无障碍改造任务。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根据需要，地面平整及坡化、设置低位灶台（盲人家庭灶台有煤气泄漏报警装置）、房门改造、安装语音对讲门铃（或可视门铃、闪光门铃）、坐便器改造、安装卫生间热水器、扶手（洗手池扶手、坐便器扶手、淋浴扶手）、浴凳及改善残疾人、老年人家居卫生条件的其他设施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逐步对残疾人、老年人家庭进行无障碍环境建设与改造，基本完成贫困重度残疾人家庭无障碍改造任务。</w:t>
            </w:r>
          </w:p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主要改造内容为：根据需要，地面平整及坡化、设置低位灶台（盲人家庭灶台有煤气泄漏报警装置）、房门改造、安装语音对讲门铃（或可视门铃、闪光门铃）、坐便器改造、安装卫生间热水器、扶手（洗手池扶手、坐便器扶手、淋浴扶手）、浴凳及改善残疾人、老年人家居卫生条件的其他设施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F04F67" w:rsidRDefault="00CF182F" w:rsidP="00B23F22">
            <w:pPr>
              <w:rPr>
                <w:rFonts w:ascii="仿宋" w:eastAsia="仿宋" w:hAnsi="仿宋" w:cs="Times New Roman"/>
                <w:spacing w:val="-4"/>
              </w:rPr>
            </w:pPr>
            <w:r w:rsidRPr="00F04F67">
              <w:rPr>
                <w:rFonts w:ascii="仿宋" w:eastAsia="仿宋" w:hAnsi="仿宋" w:cs="仿宋" w:hint="eastAsia"/>
                <w:spacing w:val="-4"/>
              </w:rPr>
              <w:t>对贫困重度残疾人、失能老年人家庭进行无障碍环境建设与改造。</w:t>
            </w:r>
          </w:p>
          <w:p w:rsidR="00CF182F" w:rsidRPr="00F04F67" w:rsidRDefault="00CF182F" w:rsidP="00B23F22">
            <w:pPr>
              <w:rPr>
                <w:rFonts w:ascii="仿宋" w:eastAsia="仿宋" w:hAnsi="仿宋" w:cs="Times New Roman"/>
                <w:spacing w:val="-2"/>
              </w:rPr>
            </w:pPr>
            <w:r w:rsidRPr="00F04F67">
              <w:rPr>
                <w:rFonts w:ascii="仿宋" w:eastAsia="仿宋" w:hAnsi="仿宋" w:cs="仿宋" w:hint="eastAsia"/>
                <w:spacing w:val="-2"/>
              </w:rPr>
              <w:t>主要改造内容为：根据需要，地面平整及坡化、设置低位灶台（盲人家庭灶台有煤气泄漏报警装置）、房门改造、安装语音对讲门铃（或可视门铃、闪光门铃）、坐便器改造、安装卫生间热水器、扶手（洗手池扶手、坐便器扶手、淋浴扶手）、浴凳及改善残疾人、老年人家居卫生条件的其他设施。</w:t>
            </w:r>
          </w:p>
        </w:tc>
      </w:tr>
      <w:tr w:rsidR="00CF182F" w:rsidTr="00B23F22">
        <w:trPr>
          <w:trHeight w:val="13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jc w:val="center"/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九、信息交流无障碍环境建设</w:t>
            </w:r>
          </w:p>
          <w:p w:rsidR="00CF182F" w:rsidRPr="00763692" w:rsidRDefault="00CF182F" w:rsidP="00CF182F">
            <w:pPr>
              <w:ind w:leftChars="100" w:left="31680" w:rightChars="100" w:right="31680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CF182F">
            <w:pPr>
              <w:ind w:leftChars="100" w:left="31680" w:rightChars="100" w:right="31680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CF182F">
            <w:pPr>
              <w:ind w:leftChars="100" w:left="31680" w:rightChars="100" w:right="31680"/>
              <w:rPr>
                <w:rFonts w:ascii="仿宋" w:eastAsia="仿宋" w:hAnsi="仿宋" w:cs="Times New Roman"/>
              </w:rPr>
            </w:pPr>
          </w:p>
          <w:p w:rsidR="00CF182F" w:rsidRPr="00763692" w:rsidRDefault="00CF182F" w:rsidP="00CF182F">
            <w:pPr>
              <w:ind w:leftChars="100" w:left="31680" w:rightChars="100" w:right="31680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1.</w:t>
            </w:r>
            <w:r w:rsidRPr="00763692">
              <w:rPr>
                <w:rFonts w:ascii="仿宋" w:eastAsia="仿宋" w:hAnsi="仿宋" w:cs="仿宋" w:hint="eastAsia"/>
              </w:rPr>
              <w:t>无障碍信息交流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政府应将无障碍信息交流建设纳入信息化建设规划。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政府应将无障碍信息交流建设纳入信息化建设规划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鼓励和支持有条件的农村地区实现光纤到户，提高</w:t>
            </w:r>
            <w:r w:rsidRPr="00763692">
              <w:rPr>
                <w:rFonts w:ascii="仿宋" w:eastAsia="仿宋" w:hAnsi="仿宋" w:cs="仿宋"/>
              </w:rPr>
              <w:t>4G</w:t>
            </w:r>
            <w:r w:rsidRPr="00763692">
              <w:rPr>
                <w:rFonts w:ascii="仿宋" w:eastAsia="仿宋" w:hAnsi="仿宋" w:cs="仿宋" w:hint="eastAsia"/>
              </w:rPr>
              <w:t>网络覆盖率，为信息无障碍环境建设提供重要基础支撑。</w:t>
            </w: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2.</w:t>
            </w:r>
            <w:r w:rsidRPr="00763692">
              <w:rPr>
                <w:rFonts w:ascii="仿宋" w:eastAsia="仿宋" w:hAnsi="仿宋" w:cs="仿宋" w:hint="eastAsia"/>
              </w:rPr>
              <w:t>重要政府信息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政府及其有关部门发布重要政府信息和与残疾人相关的信息，应创造条件为残疾人提供语音和文字提示等信息交流服务。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政府及其有关部门发布重要政府信息和与残疾人相关的信息，应创造条件为残疾人提供语音和文字提示等信息交流服务。</w:t>
            </w: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3.</w:t>
            </w:r>
            <w:r w:rsidRPr="00763692">
              <w:rPr>
                <w:rFonts w:ascii="仿宋" w:eastAsia="仿宋" w:hAnsi="仿宋" w:cs="仿宋" w:hint="eastAsia"/>
              </w:rPr>
              <w:t>电视台和影视类录像制品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政府设立的电视台在播出电视节目时应配备字幕，每周应播放至少一次配播手语的新闻节目。公开出版发行的影视类录像制品应配备字幕。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政府设立的电视台应逐步在播出电视节目时配备字幕。公开出版发行的影视类录像制品应配备字幕。</w:t>
            </w: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4.</w:t>
            </w:r>
            <w:r w:rsidRPr="00763692">
              <w:rPr>
                <w:rFonts w:ascii="仿宋" w:eastAsia="仿宋" w:hAnsi="仿宋" w:cs="仿宋" w:hint="eastAsia"/>
              </w:rPr>
              <w:t>视力残疾人阅览室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政府设立的公共图书馆应开设视力残疾人阅览室，提供盲文读物、有声读物。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政府设立的公共图书馆应逐步开设视力残疾人阅览室或阅览区域，提供盲文读物、有声读物。</w:t>
            </w: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5.</w:t>
            </w:r>
            <w:r w:rsidRPr="00763692">
              <w:rPr>
                <w:rFonts w:ascii="仿宋" w:eastAsia="仿宋" w:hAnsi="仿宋" w:cs="仿宋" w:hint="eastAsia"/>
              </w:rPr>
              <w:t>无障碍网站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残疾人组织网站、政府网站、政府公益活动网站应达到无障碍网站设计标准。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残疾人组织网站应达到无障碍网站设计标准。政府网站、政府公益活动网站应逐步达到无障碍网站设计标准。</w:t>
            </w: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6.</w:t>
            </w:r>
            <w:r w:rsidRPr="00763692">
              <w:rPr>
                <w:rFonts w:ascii="仿宋" w:eastAsia="仿宋" w:hAnsi="仿宋" w:cs="仿宋" w:hint="eastAsia"/>
              </w:rPr>
              <w:t>公共服务机构和公共场所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公共服务机构和公共场所应为残疾人提供语音和文字提示、手语、盲文等信息交流服务。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公共服务机构和公共场所应为残疾人提供语音和文字提示、手语、盲文等信息交流服务。</w:t>
            </w: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</w:tr>
      <w:tr w:rsidR="00CF182F" w:rsidTr="00B23F2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/>
              </w:rPr>
              <w:t>7.</w:t>
            </w:r>
            <w:r w:rsidRPr="00763692">
              <w:rPr>
                <w:rFonts w:ascii="仿宋" w:eastAsia="仿宋" w:hAnsi="仿宋" w:cs="仿宋" w:hint="eastAsia"/>
              </w:rPr>
              <w:t>落实无障碍信息消费政策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基础电信企业应对持证视力、听力、言语残疾人使用固定电话、移动电话、宽带网络服务等费用予以适当优惠。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rPr>
                <w:rFonts w:ascii="仿宋" w:eastAsia="仿宋" w:hAnsi="仿宋" w:cs="Times New Roman"/>
              </w:rPr>
            </w:pPr>
            <w:r w:rsidRPr="00763692">
              <w:rPr>
                <w:rFonts w:ascii="仿宋" w:eastAsia="仿宋" w:hAnsi="仿宋" w:cs="仿宋" w:hint="eastAsia"/>
              </w:rPr>
              <w:t>基础电信企业应对持证视力、听力、言语残疾人使用固定电话、移动电话、宽带网络服务等费用予以适当优惠。</w:t>
            </w: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2F" w:rsidRPr="00763692" w:rsidRDefault="00CF182F" w:rsidP="00B23F22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</w:tr>
    </w:tbl>
    <w:p w:rsidR="00CF182F" w:rsidRPr="00626B65" w:rsidRDefault="00CF182F" w:rsidP="00626B65">
      <w:pPr>
        <w:jc w:val="center"/>
        <w:rPr>
          <w:rFonts w:cs="Times New Roman"/>
        </w:rPr>
      </w:pPr>
    </w:p>
    <w:sectPr w:rsidR="00CF182F" w:rsidRPr="00626B65" w:rsidSect="00FD732C">
      <w:headerReference w:type="default" r:id="rId7"/>
      <w:footerReference w:type="default" r:id="rId8"/>
      <w:pgSz w:w="16838" w:h="11906" w:orient="landscape"/>
      <w:pgMar w:top="312" w:right="238" w:bottom="227" w:left="227" w:header="851" w:footer="1588" w:gutter="0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82F" w:rsidRDefault="00CF182F" w:rsidP="009F58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182F" w:rsidRDefault="00CF182F" w:rsidP="009F58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2F" w:rsidRDefault="00CF182F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832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CF182F" w:rsidRDefault="00CF182F">
                <w:pPr>
                  <w:snapToGrid w:val="0"/>
                  <w:rPr>
                    <w:rFonts w:cs="Times New Roman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—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82F" w:rsidRDefault="00CF182F" w:rsidP="009F58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182F" w:rsidRDefault="00CF182F" w:rsidP="009F58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2F" w:rsidRDefault="00CF182F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F5110"/>
    <w:multiLevelType w:val="multilevel"/>
    <w:tmpl w:val="6D1D456C"/>
    <w:lvl w:ilvl="0">
      <w:start w:val="1"/>
      <w:numFmt w:val="decimal"/>
      <w:suff w:val="space"/>
      <w:lvlText w:val="问题%1"/>
      <w:lvlJc w:val="left"/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31A"/>
    <w:rsid w:val="00077C44"/>
    <w:rsid w:val="000B187A"/>
    <w:rsid w:val="000C780A"/>
    <w:rsid w:val="000E197E"/>
    <w:rsid w:val="0012031A"/>
    <w:rsid w:val="00151BE1"/>
    <w:rsid w:val="00192EFB"/>
    <w:rsid w:val="00195DAF"/>
    <w:rsid w:val="001A63E2"/>
    <w:rsid w:val="001B471D"/>
    <w:rsid w:val="001C359C"/>
    <w:rsid w:val="001F3286"/>
    <w:rsid w:val="00296722"/>
    <w:rsid w:val="002B10DE"/>
    <w:rsid w:val="002C4CAD"/>
    <w:rsid w:val="0032143A"/>
    <w:rsid w:val="00324201"/>
    <w:rsid w:val="00334588"/>
    <w:rsid w:val="00356FA9"/>
    <w:rsid w:val="003802E4"/>
    <w:rsid w:val="003C168F"/>
    <w:rsid w:val="003F05D0"/>
    <w:rsid w:val="003F3711"/>
    <w:rsid w:val="004200C5"/>
    <w:rsid w:val="00455D14"/>
    <w:rsid w:val="004742B8"/>
    <w:rsid w:val="004774FF"/>
    <w:rsid w:val="004D21F6"/>
    <w:rsid w:val="004E66E8"/>
    <w:rsid w:val="005006AC"/>
    <w:rsid w:val="005079EA"/>
    <w:rsid w:val="0051521B"/>
    <w:rsid w:val="00546432"/>
    <w:rsid w:val="005B3577"/>
    <w:rsid w:val="0062085F"/>
    <w:rsid w:val="00626B65"/>
    <w:rsid w:val="00632C02"/>
    <w:rsid w:val="0067457A"/>
    <w:rsid w:val="006835AA"/>
    <w:rsid w:val="006C1119"/>
    <w:rsid w:val="0070241C"/>
    <w:rsid w:val="0070670B"/>
    <w:rsid w:val="00717042"/>
    <w:rsid w:val="00720595"/>
    <w:rsid w:val="00730EA2"/>
    <w:rsid w:val="007312BA"/>
    <w:rsid w:val="00763692"/>
    <w:rsid w:val="007677B2"/>
    <w:rsid w:val="007731C3"/>
    <w:rsid w:val="0079004A"/>
    <w:rsid w:val="007D4B96"/>
    <w:rsid w:val="008346F6"/>
    <w:rsid w:val="008862A0"/>
    <w:rsid w:val="008922C6"/>
    <w:rsid w:val="008C3ED0"/>
    <w:rsid w:val="008D20B9"/>
    <w:rsid w:val="008F57BD"/>
    <w:rsid w:val="009002CE"/>
    <w:rsid w:val="00903739"/>
    <w:rsid w:val="009149A9"/>
    <w:rsid w:val="0094565A"/>
    <w:rsid w:val="00954DCD"/>
    <w:rsid w:val="00973396"/>
    <w:rsid w:val="009F5887"/>
    <w:rsid w:val="00A032D2"/>
    <w:rsid w:val="00A14937"/>
    <w:rsid w:val="00A566C5"/>
    <w:rsid w:val="00A63346"/>
    <w:rsid w:val="00AC7CAC"/>
    <w:rsid w:val="00AD0ACC"/>
    <w:rsid w:val="00B12F3E"/>
    <w:rsid w:val="00B23F22"/>
    <w:rsid w:val="00B859AE"/>
    <w:rsid w:val="00B92D4E"/>
    <w:rsid w:val="00B96B6A"/>
    <w:rsid w:val="00BB05F4"/>
    <w:rsid w:val="00BE1F59"/>
    <w:rsid w:val="00C061FD"/>
    <w:rsid w:val="00C46D2E"/>
    <w:rsid w:val="00CB387F"/>
    <w:rsid w:val="00CF182F"/>
    <w:rsid w:val="00D0002E"/>
    <w:rsid w:val="00DC6158"/>
    <w:rsid w:val="00DD52D0"/>
    <w:rsid w:val="00E57654"/>
    <w:rsid w:val="00E82E47"/>
    <w:rsid w:val="00F04F67"/>
    <w:rsid w:val="00F06F7E"/>
    <w:rsid w:val="00F10636"/>
    <w:rsid w:val="00F20635"/>
    <w:rsid w:val="00F637CD"/>
    <w:rsid w:val="00F90B02"/>
    <w:rsid w:val="00FA7666"/>
    <w:rsid w:val="00FD732C"/>
    <w:rsid w:val="00FE5C78"/>
    <w:rsid w:val="00FE7FDA"/>
    <w:rsid w:val="00FF5944"/>
    <w:rsid w:val="02D429AE"/>
    <w:rsid w:val="05872EDC"/>
    <w:rsid w:val="08B56825"/>
    <w:rsid w:val="08D3508C"/>
    <w:rsid w:val="09DB019C"/>
    <w:rsid w:val="0AEB26C2"/>
    <w:rsid w:val="0B0C59AF"/>
    <w:rsid w:val="0C8910A0"/>
    <w:rsid w:val="0D475C50"/>
    <w:rsid w:val="0D790898"/>
    <w:rsid w:val="0E8402CA"/>
    <w:rsid w:val="10470DA0"/>
    <w:rsid w:val="109409E1"/>
    <w:rsid w:val="10DA050C"/>
    <w:rsid w:val="11853C99"/>
    <w:rsid w:val="12DA131B"/>
    <w:rsid w:val="15A677EF"/>
    <w:rsid w:val="19943E5D"/>
    <w:rsid w:val="1BAC3F83"/>
    <w:rsid w:val="1D0A424C"/>
    <w:rsid w:val="1DA46E16"/>
    <w:rsid w:val="21711A4C"/>
    <w:rsid w:val="24307C3C"/>
    <w:rsid w:val="25464EE2"/>
    <w:rsid w:val="26736BE6"/>
    <w:rsid w:val="280B72FC"/>
    <w:rsid w:val="29A7085B"/>
    <w:rsid w:val="2A6D2905"/>
    <w:rsid w:val="2AE15ECD"/>
    <w:rsid w:val="2B2D6084"/>
    <w:rsid w:val="2C227F47"/>
    <w:rsid w:val="2C7C2A37"/>
    <w:rsid w:val="2CE32BFE"/>
    <w:rsid w:val="2D1A1C9E"/>
    <w:rsid w:val="2FC4482D"/>
    <w:rsid w:val="303117DB"/>
    <w:rsid w:val="30D46BE8"/>
    <w:rsid w:val="30F266E8"/>
    <w:rsid w:val="31C97497"/>
    <w:rsid w:val="334C5F6F"/>
    <w:rsid w:val="336F1312"/>
    <w:rsid w:val="34550DA8"/>
    <w:rsid w:val="34CC5753"/>
    <w:rsid w:val="35BD21E3"/>
    <w:rsid w:val="39A61E7B"/>
    <w:rsid w:val="3A2F1505"/>
    <w:rsid w:val="3C517862"/>
    <w:rsid w:val="3CD5559A"/>
    <w:rsid w:val="3D8D4D48"/>
    <w:rsid w:val="3F090527"/>
    <w:rsid w:val="429018D4"/>
    <w:rsid w:val="44585A5F"/>
    <w:rsid w:val="44C914C1"/>
    <w:rsid w:val="4674794D"/>
    <w:rsid w:val="48B4229C"/>
    <w:rsid w:val="49D554C2"/>
    <w:rsid w:val="49F605F0"/>
    <w:rsid w:val="4C3E2FE3"/>
    <w:rsid w:val="4D720333"/>
    <w:rsid w:val="4D8977AD"/>
    <w:rsid w:val="4F9D0864"/>
    <w:rsid w:val="4FA21793"/>
    <w:rsid w:val="50DA6252"/>
    <w:rsid w:val="5198563B"/>
    <w:rsid w:val="51F0435C"/>
    <w:rsid w:val="52F85BEB"/>
    <w:rsid w:val="542235FA"/>
    <w:rsid w:val="546841A3"/>
    <w:rsid w:val="54C93EAE"/>
    <w:rsid w:val="5A533E97"/>
    <w:rsid w:val="5B5319B5"/>
    <w:rsid w:val="5BAE4465"/>
    <w:rsid w:val="5D736A1E"/>
    <w:rsid w:val="5DD860CE"/>
    <w:rsid w:val="5EE3328E"/>
    <w:rsid w:val="5F4C46C4"/>
    <w:rsid w:val="60784709"/>
    <w:rsid w:val="609A76DC"/>
    <w:rsid w:val="61D167EA"/>
    <w:rsid w:val="62E4724B"/>
    <w:rsid w:val="640706B4"/>
    <w:rsid w:val="64585681"/>
    <w:rsid w:val="668F13CC"/>
    <w:rsid w:val="670052D9"/>
    <w:rsid w:val="69A3235C"/>
    <w:rsid w:val="6C6D4EB8"/>
    <w:rsid w:val="6DB7377A"/>
    <w:rsid w:val="6DE4606D"/>
    <w:rsid w:val="6E337118"/>
    <w:rsid w:val="6F6E7EB5"/>
    <w:rsid w:val="6FA0762A"/>
    <w:rsid w:val="736D0E32"/>
    <w:rsid w:val="74746642"/>
    <w:rsid w:val="751B6611"/>
    <w:rsid w:val="768E239A"/>
    <w:rsid w:val="78D84194"/>
    <w:rsid w:val="79BB701F"/>
    <w:rsid w:val="79BF3E79"/>
    <w:rsid w:val="7B210974"/>
    <w:rsid w:val="7D0F0FA3"/>
    <w:rsid w:val="7E52364A"/>
    <w:rsid w:val="7F94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F5887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58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5887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6B6A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96B6A"/>
    <w:rPr>
      <w:rFonts w:ascii="Cambria" w:eastAsia="宋体" w:hAnsi="Cambria" w:cs="Cambria"/>
      <w:b/>
      <w:bCs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rsid w:val="009F588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5887"/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F58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5887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F5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6B6A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F588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6B6A"/>
    <w:rPr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rsid w:val="009F5887"/>
    <w:pPr>
      <w:tabs>
        <w:tab w:val="right" w:leader="dot" w:pos="8619"/>
      </w:tabs>
      <w:spacing w:line="360" w:lineRule="auto"/>
    </w:pPr>
    <w:rPr>
      <w:rFonts w:ascii="宋体" w:hAnsi="宋体" w:cs="宋体"/>
      <w:b/>
      <w:bCs/>
      <w:kern w:val="44"/>
    </w:rPr>
  </w:style>
  <w:style w:type="paragraph" w:styleId="TOC2">
    <w:name w:val="toc 2"/>
    <w:basedOn w:val="Normal"/>
    <w:next w:val="Normal"/>
    <w:autoRedefine/>
    <w:uiPriority w:val="99"/>
    <w:semiHidden/>
    <w:rsid w:val="009F5887"/>
    <w:pPr>
      <w:ind w:leftChars="200" w:left="420"/>
    </w:pPr>
  </w:style>
  <w:style w:type="paragraph" w:styleId="NormalWeb">
    <w:name w:val="Normal (Web)"/>
    <w:basedOn w:val="Normal"/>
    <w:uiPriority w:val="99"/>
    <w:rsid w:val="009F58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F5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5887"/>
    <w:rPr>
      <w:b/>
      <w:bCs/>
    </w:rPr>
  </w:style>
  <w:style w:type="character" w:styleId="Hyperlink">
    <w:name w:val="Hyperlink"/>
    <w:basedOn w:val="DefaultParagraphFont"/>
    <w:uiPriority w:val="99"/>
    <w:rsid w:val="009F5887"/>
    <w:rPr>
      <w:color w:val="auto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F5887"/>
    <w:rPr>
      <w:sz w:val="21"/>
      <w:szCs w:val="21"/>
    </w:rPr>
  </w:style>
  <w:style w:type="paragraph" w:customStyle="1" w:styleId="Style2">
    <w:name w:val="_Style 2"/>
    <w:basedOn w:val="Normal"/>
    <w:uiPriority w:val="99"/>
    <w:rsid w:val="009F5887"/>
    <w:pPr>
      <w:ind w:firstLineChars="200" w:firstLine="420"/>
    </w:pPr>
  </w:style>
  <w:style w:type="paragraph" w:customStyle="1" w:styleId="Style4">
    <w:name w:val="_Style 4"/>
    <w:basedOn w:val="Normal"/>
    <w:uiPriority w:val="99"/>
    <w:rsid w:val="009F5887"/>
    <w:pPr>
      <w:ind w:firstLineChars="200" w:firstLine="420"/>
    </w:pPr>
  </w:style>
  <w:style w:type="paragraph" w:customStyle="1" w:styleId="Style1">
    <w:name w:val="_Style 1"/>
    <w:basedOn w:val="Normal"/>
    <w:uiPriority w:val="99"/>
    <w:rsid w:val="009F5887"/>
    <w:pPr>
      <w:ind w:firstLineChars="200" w:firstLine="420"/>
    </w:pPr>
  </w:style>
  <w:style w:type="paragraph" w:customStyle="1" w:styleId="Style8">
    <w:name w:val="_Style 8"/>
    <w:basedOn w:val="Normal"/>
    <w:uiPriority w:val="99"/>
    <w:rsid w:val="009F5887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0C780A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locked/>
    <w:rsid w:val="003F05D0"/>
  </w:style>
  <w:style w:type="paragraph" w:styleId="Date">
    <w:name w:val="Date"/>
    <w:basedOn w:val="Normal"/>
    <w:next w:val="Normal"/>
    <w:link w:val="DateChar"/>
    <w:uiPriority w:val="99"/>
    <w:locked/>
    <w:rsid w:val="00FD732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sz w:val="21"/>
      <w:szCs w:val="21"/>
    </w:rPr>
  </w:style>
  <w:style w:type="character" w:customStyle="1" w:styleId="CharChar1">
    <w:name w:val="Char Char1"/>
    <w:basedOn w:val="DefaultParagraphFont"/>
    <w:uiPriority w:val="99"/>
    <w:locked/>
    <w:rsid w:val="00FD732C"/>
    <w:rPr>
      <w:rFonts w:eastAsia="宋体"/>
      <w:kern w:val="2"/>
      <w:sz w:val="18"/>
      <w:szCs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5291">
              <w:marLeft w:val="0"/>
              <w:marRight w:val="0"/>
              <w:marTop w:val="0"/>
              <w:marBottom w:val="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9635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5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5295">
              <w:marLeft w:val="0"/>
              <w:marRight w:val="0"/>
              <w:marTop w:val="0"/>
              <w:marBottom w:val="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9635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5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187</TotalTime>
  <Pages>12</Pages>
  <Words>1540</Words>
  <Characters>8782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shenqinwei</dc:creator>
  <cp:keywords/>
  <dc:description/>
  <cp:lastModifiedBy>梁明明</cp:lastModifiedBy>
  <cp:revision>27</cp:revision>
  <cp:lastPrinted>2019-08-23T14:15:00Z</cp:lastPrinted>
  <dcterms:created xsi:type="dcterms:W3CDTF">2019-01-30T09:13:00Z</dcterms:created>
  <dcterms:modified xsi:type="dcterms:W3CDTF">2019-12-24T09:44:00Z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