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9"/>
        <w:gridCol w:w="1798"/>
        <w:gridCol w:w="1052"/>
        <w:gridCol w:w="1985"/>
        <w:gridCol w:w="1134"/>
        <w:gridCol w:w="2386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玉林市市场监督管理局202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年行政处罚案件信息公开表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</w:t>
            </w:r>
            <w:r>
              <w:rPr>
                <w:rFonts w:hint="eastAsia"/>
                <w:sz w:val="21"/>
                <w:szCs w:val="21"/>
                <w:lang w:eastAsia="zh-CN"/>
              </w:rPr>
              <w:t>罚</w:t>
            </w:r>
            <w:r>
              <w:rPr>
                <w:rFonts w:hint="eastAsia"/>
                <w:sz w:val="21"/>
                <w:szCs w:val="21"/>
              </w:rPr>
              <w:t>决定书文号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案件名称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当事人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违法当事人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主要违法事实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作出行政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处罚的机构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玉市监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处罚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〔202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〕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张国锐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无烟草专卖零售许可证经营</w:t>
            </w:r>
            <w:r>
              <w:rPr>
                <w:rFonts w:hint="eastAsia" w:asciiTheme="minorEastAsia" w:hAnsiTheme="minorEastAsia" w:cs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烟草制品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kern w:val="18"/>
                <w:sz w:val="21"/>
                <w:szCs w:val="21"/>
                <w:lang w:val="en-US" w:eastAsia="zh-CN"/>
              </w:rPr>
              <w:t>零售业务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kern w:val="18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张国锐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  <w:t>4526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  <w:t>0014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张国锐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当事人无烟草专卖零售许可证经营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烟草制品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零售业务的行为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违反了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《中华人民共和国烟草专卖法实施条例》第六条规定。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依据《中华人民共和国烟草专卖法》第三十二条及《中华人民共和国烟草专卖法实施条例》第五十七条的规定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处罚。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责令当事人停止经营烟草制品零售业务，并作下处罚：1.没收违法所得21元； 2.处罚款人民币500元。  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玉林市市场监督管理局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2024.12.10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701" w:right="1247" w:bottom="1247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7"/>
    <w:rsid w:val="00047FC5"/>
    <w:rsid w:val="00156724"/>
    <w:rsid w:val="001D6BF0"/>
    <w:rsid w:val="002418FA"/>
    <w:rsid w:val="002E60CB"/>
    <w:rsid w:val="004D74C0"/>
    <w:rsid w:val="005A1AA7"/>
    <w:rsid w:val="005B0B3F"/>
    <w:rsid w:val="005C2216"/>
    <w:rsid w:val="00757427"/>
    <w:rsid w:val="008D36C5"/>
    <w:rsid w:val="00AD267E"/>
    <w:rsid w:val="00B169FB"/>
    <w:rsid w:val="00D55F8A"/>
    <w:rsid w:val="00D71931"/>
    <w:rsid w:val="00D929DF"/>
    <w:rsid w:val="00E91909"/>
    <w:rsid w:val="00ED1ED2"/>
    <w:rsid w:val="00F171E5"/>
    <w:rsid w:val="00F72FAE"/>
    <w:rsid w:val="00F831D1"/>
    <w:rsid w:val="00FB44AC"/>
    <w:rsid w:val="01AD2098"/>
    <w:rsid w:val="01CC032F"/>
    <w:rsid w:val="023C44CE"/>
    <w:rsid w:val="0BFD5449"/>
    <w:rsid w:val="310104A6"/>
    <w:rsid w:val="3A291640"/>
    <w:rsid w:val="3C584828"/>
    <w:rsid w:val="41BE5117"/>
    <w:rsid w:val="464E2EDF"/>
    <w:rsid w:val="536F1960"/>
    <w:rsid w:val="5C8F1D21"/>
    <w:rsid w:val="5D1B0719"/>
    <w:rsid w:val="63B21F1A"/>
    <w:rsid w:val="718D6F1E"/>
    <w:rsid w:val="7E681D63"/>
    <w:rsid w:val="B7E9F085"/>
    <w:rsid w:val="DF37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2020-01-10T00:48:00Z</dcterms:created>
  <dc:creator>123</dc:creator>
  <cp:lastModifiedBy>CQ</cp:lastModifiedBy>
  <dcterms:modified xsi:type="dcterms:W3CDTF">2024-12-10T03:52:30Z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