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2" w:name="_GoBack"/>
      <w:r>
        <w:rPr>
          <w:rFonts w:hint="eastAsia" w:ascii="方正小标宋简体" w:eastAsia="方正小标宋简体"/>
          <w:sz w:val="44"/>
          <w:szCs w:val="44"/>
        </w:rPr>
        <w:t>玉林市2022年初中学业水平体育与健康</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考试实施办法</w:t>
      </w:r>
      <w:bookmarkEnd w:id="2"/>
    </w:p>
    <w:p>
      <w:pPr>
        <w:autoSpaceDE w:val="0"/>
        <w:autoSpaceDN w:val="0"/>
        <w:adjustRightInd w:val="0"/>
        <w:spacing w:line="600" w:lineRule="exact"/>
        <w:ind w:firstLine="640" w:firstLineChars="200"/>
        <w:rPr>
          <w:rFonts w:ascii="仿宋_GB2312" w:eastAsia="仿宋_GB2312" w:cs="仿宋_GB2312"/>
          <w:kern w:val="0"/>
          <w:sz w:val="32"/>
          <w:szCs w:val="32"/>
        </w:rPr>
      </w:pPr>
    </w:p>
    <w:p>
      <w:pPr>
        <w:autoSpaceDE w:val="0"/>
        <w:autoSpaceDN w:val="0"/>
        <w:adjustRightInd w:val="0"/>
        <w:spacing w:line="600" w:lineRule="exact"/>
        <w:ind w:firstLine="640" w:firstLineChars="200"/>
        <w:rPr>
          <w:rFonts w:ascii="仿宋_GB2312" w:hAnsi="宋体" w:eastAsia="仿宋_GB2312" w:cs="Tahoma"/>
          <w:color w:val="000000"/>
          <w:sz w:val="32"/>
          <w:szCs w:val="32"/>
        </w:rPr>
      </w:pPr>
      <w:r>
        <w:rPr>
          <w:rFonts w:hint="eastAsia" w:ascii="仿宋_GB2312" w:eastAsia="仿宋_GB2312" w:cs="仿宋_GB2312"/>
          <w:kern w:val="0"/>
          <w:sz w:val="32"/>
          <w:szCs w:val="32"/>
        </w:rPr>
        <w:t>为贯彻落实中共中央办公厅、国务院办公厅印发《关于全面加强和改进新时代学校体育工作的意见》精神</w:t>
      </w:r>
      <w:r>
        <w:rPr>
          <w:rFonts w:hint="eastAsia" w:ascii="仿宋_GB2312" w:hAnsi="仿宋" w:eastAsia="仿宋_GB2312" w:cs="宋体"/>
          <w:color w:val="000000"/>
          <w:sz w:val="32"/>
          <w:szCs w:val="32"/>
          <w:lang w:val="zh-CN"/>
        </w:rPr>
        <w:t>，</w:t>
      </w:r>
      <w:r>
        <w:rPr>
          <w:rFonts w:hint="eastAsia" w:ascii="仿宋_GB2312" w:hAnsi="宋体" w:eastAsia="仿宋_GB2312" w:cs="Tahoma"/>
          <w:color w:val="000000"/>
          <w:sz w:val="32"/>
          <w:szCs w:val="32"/>
        </w:rPr>
        <w:t>结合玉林实际，制定本实施办法。</w:t>
      </w:r>
    </w:p>
    <w:p>
      <w:pPr>
        <w:spacing w:line="600" w:lineRule="exact"/>
        <w:ind w:firstLine="640" w:firstLineChars="200"/>
        <w:jc w:val="left"/>
        <w:rPr>
          <w:rFonts w:ascii="黑体" w:hAnsi="黑体" w:eastAsia="黑体" w:cs="宋体"/>
          <w:bCs/>
          <w:color w:val="000000"/>
          <w:sz w:val="32"/>
          <w:szCs w:val="32"/>
        </w:rPr>
      </w:pPr>
      <w:r>
        <w:rPr>
          <w:rFonts w:hint="eastAsia" w:ascii="黑体" w:hAnsi="黑体" w:eastAsia="黑体" w:cs="宋体"/>
          <w:bCs/>
          <w:color w:val="000000"/>
          <w:sz w:val="32"/>
          <w:szCs w:val="32"/>
        </w:rPr>
        <w:t>一、指导思想</w:t>
      </w:r>
    </w:p>
    <w:p>
      <w:pPr>
        <w:autoSpaceDE w:val="0"/>
        <w:autoSpaceDN w:val="0"/>
        <w:adjustRightInd w:val="0"/>
        <w:spacing w:line="600" w:lineRule="exact"/>
        <w:ind w:firstLine="640" w:firstLineChars="200"/>
        <w:rPr>
          <w:rFonts w:ascii="仿宋_GB2312" w:hAnsi="仿宋" w:eastAsia="仿宋_GB2312" w:cs="宋体"/>
          <w:color w:val="000000"/>
          <w:sz w:val="32"/>
          <w:szCs w:val="32"/>
          <w:lang w:val="zh-CN"/>
        </w:rPr>
      </w:pPr>
      <w:r>
        <w:rPr>
          <w:rFonts w:hint="eastAsia" w:ascii="仿宋_GB2312" w:hAnsi="仿宋" w:eastAsia="仿宋_GB2312" w:cs="宋体"/>
          <w:color w:val="000000"/>
          <w:sz w:val="32"/>
          <w:szCs w:val="32"/>
          <w:lang w:val="zh-CN"/>
        </w:rPr>
        <w:t>以习近平新时代中国特色社会主义思想为指导，贯彻党的教育方针，落实立德树人根本任务，坚持“健康第一”的教育理念，发挥体育与健康考试的导向作用，</w:t>
      </w:r>
      <w:r>
        <w:rPr>
          <w:rFonts w:hint="eastAsia" w:ascii="仿宋_GB2312" w:eastAsia="仿宋_GB2312" w:cs="仿宋_GB2312"/>
          <w:kern w:val="0"/>
          <w:sz w:val="32"/>
          <w:szCs w:val="32"/>
        </w:rPr>
        <w:t>落实学校体育课程目标，</w:t>
      </w:r>
      <w:r>
        <w:rPr>
          <w:rFonts w:hint="eastAsia" w:ascii="仿宋_GB2312" w:hAnsi="仿宋" w:eastAsia="仿宋_GB2312" w:cs="宋体"/>
          <w:color w:val="000000"/>
          <w:sz w:val="32"/>
          <w:szCs w:val="32"/>
          <w:lang w:val="zh-CN"/>
        </w:rPr>
        <w:t>全面提高学生的体育运动能力和体质健康水平，培养德智体美劳全面发展的社会主义合格建设者和接班人。</w:t>
      </w:r>
    </w:p>
    <w:p>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二、组织领导</w:t>
      </w:r>
    </w:p>
    <w:p>
      <w:pPr>
        <w:spacing w:line="600" w:lineRule="exact"/>
        <w:ind w:firstLine="640" w:firstLineChars="200"/>
        <w:rPr>
          <w:rFonts w:ascii="仿宋_GB2312" w:eastAsia="仿宋_GB2312"/>
          <w:color w:val="000000"/>
          <w:kern w:val="0"/>
          <w:sz w:val="32"/>
          <w:szCs w:val="32"/>
        </w:rPr>
      </w:pPr>
      <w:r>
        <w:rPr>
          <w:rFonts w:hint="eastAsia" w:ascii="仿宋_GB2312" w:hAnsi="宋体" w:eastAsia="仿宋_GB2312"/>
          <w:color w:val="000000"/>
          <w:sz w:val="32"/>
          <w:szCs w:val="32"/>
        </w:rPr>
        <w:t>在玉林市教育局的统一领导下，各县（市、区）教育局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）、各有关学校要逐级成立</w:t>
      </w:r>
      <w:r>
        <w:rPr>
          <w:rFonts w:hint="eastAsia" w:ascii="仿宋_GB2312" w:hAnsi="宋体" w:eastAsia="仿宋_GB2312"/>
          <w:color w:val="000000"/>
          <w:sz w:val="32"/>
          <w:szCs w:val="32"/>
        </w:rPr>
        <w:t>初中</w:t>
      </w:r>
      <w:r>
        <w:rPr>
          <w:rFonts w:hint="eastAsia" w:ascii="仿宋_GB2312" w:hAnsi="宋体" w:eastAsia="仿宋_GB2312"/>
          <w:color w:val="000000"/>
          <w:spacing w:val="-12"/>
          <w:sz w:val="32"/>
          <w:szCs w:val="32"/>
        </w:rPr>
        <w:t>学业水平体育与健康学科考试工作的领导小组，落实责任，</w:t>
      </w:r>
      <w:r>
        <w:rPr>
          <w:rFonts w:hint="eastAsia" w:ascii="仿宋_GB2312" w:eastAsia="仿宋_GB2312"/>
          <w:color w:val="000000"/>
          <w:sz w:val="32"/>
          <w:szCs w:val="32"/>
        </w:rPr>
        <w:t>负责领导、指挥、统筹、协调</w:t>
      </w:r>
      <w:r>
        <w:rPr>
          <w:rFonts w:hint="eastAsia" w:ascii="仿宋_GB2312" w:eastAsia="仿宋_GB2312"/>
          <w:color w:val="000000"/>
          <w:kern w:val="0"/>
          <w:sz w:val="32"/>
          <w:szCs w:val="32"/>
        </w:rPr>
        <w:t>考试工作。</w:t>
      </w:r>
    </w:p>
    <w:p>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三、考试对象</w:t>
      </w:r>
    </w:p>
    <w:p>
      <w:pPr>
        <w:spacing w:line="600" w:lineRule="exact"/>
        <w:ind w:firstLine="640" w:firstLineChars="200"/>
        <w:rPr>
          <w:rFonts w:ascii="仿宋_GB2312" w:hAnsi="ˎ̥" w:eastAsia="仿宋_GB2312"/>
          <w:bCs/>
          <w:color w:val="000000"/>
          <w:sz w:val="32"/>
          <w:szCs w:val="32"/>
        </w:rPr>
      </w:pPr>
      <w:r>
        <w:rPr>
          <w:rFonts w:hint="eastAsia" w:ascii="仿宋_GB2312" w:eastAsia="仿宋_GB2312"/>
          <w:color w:val="000000"/>
          <w:kern w:val="0"/>
          <w:sz w:val="32"/>
          <w:szCs w:val="32"/>
        </w:rPr>
        <w:t>2022年</w:t>
      </w:r>
      <w:r>
        <w:rPr>
          <w:rFonts w:hint="eastAsia" w:ascii="仿宋_GB2312" w:hAnsi="ˎ̥" w:eastAsia="仿宋_GB2312"/>
          <w:color w:val="000000"/>
          <w:sz w:val="32"/>
          <w:szCs w:val="32"/>
        </w:rPr>
        <w:t>参加我市</w:t>
      </w:r>
      <w:r>
        <w:rPr>
          <w:rFonts w:hint="eastAsia" w:ascii="仿宋_GB2312" w:hAnsi="宋体" w:eastAsia="仿宋_GB2312" w:cs="Tahoma"/>
          <w:color w:val="000000"/>
          <w:sz w:val="32"/>
          <w:szCs w:val="32"/>
        </w:rPr>
        <w:t>初中学业水平考试的</w:t>
      </w:r>
      <w:r>
        <w:rPr>
          <w:rFonts w:hint="eastAsia" w:ascii="仿宋_GB2312" w:hAnsi="ˎ̥" w:eastAsia="仿宋_GB2312"/>
          <w:color w:val="000000"/>
          <w:sz w:val="32"/>
          <w:szCs w:val="32"/>
        </w:rPr>
        <w:t>初中毕业生，均须参加</w:t>
      </w:r>
      <w:r>
        <w:rPr>
          <w:rFonts w:hint="eastAsia" w:ascii="仿宋_GB2312" w:hAnsi="ˎ̥" w:eastAsia="仿宋_GB2312"/>
          <w:bCs/>
          <w:color w:val="000000"/>
          <w:sz w:val="32"/>
          <w:szCs w:val="32"/>
        </w:rPr>
        <w:t>玉林市初中</w:t>
      </w:r>
      <w:r>
        <w:rPr>
          <w:rFonts w:hint="eastAsia" w:ascii="仿宋_GB2312" w:hAnsi="宋体" w:eastAsia="仿宋_GB2312" w:cs="Tahoma"/>
          <w:bCs/>
          <w:color w:val="000000"/>
          <w:sz w:val="32"/>
          <w:szCs w:val="32"/>
        </w:rPr>
        <w:t>学业水平</w:t>
      </w:r>
      <w:r>
        <w:rPr>
          <w:rFonts w:hint="eastAsia" w:ascii="仿宋_GB2312" w:hAnsi="ˎ̥" w:eastAsia="仿宋_GB2312"/>
          <w:bCs/>
          <w:color w:val="000000"/>
          <w:sz w:val="32"/>
          <w:szCs w:val="32"/>
        </w:rPr>
        <w:t>体育与健康学科考试。</w:t>
      </w:r>
    </w:p>
    <w:p>
      <w:pPr>
        <w:spacing w:line="600" w:lineRule="exact"/>
        <w:ind w:firstLine="592" w:firstLineChars="200"/>
        <w:rPr>
          <w:rFonts w:ascii="黑体" w:hAnsi="黑体" w:eastAsia="黑体"/>
          <w:bCs/>
          <w:color w:val="000000"/>
          <w:spacing w:val="-12"/>
          <w:sz w:val="32"/>
          <w:szCs w:val="32"/>
        </w:rPr>
      </w:pPr>
      <w:r>
        <w:rPr>
          <w:rFonts w:hint="eastAsia" w:ascii="黑体" w:hAnsi="黑体" w:eastAsia="黑体"/>
          <w:bCs/>
          <w:color w:val="000000"/>
          <w:spacing w:val="-12"/>
          <w:sz w:val="32"/>
          <w:szCs w:val="32"/>
        </w:rPr>
        <w:t>四、考试内容</w:t>
      </w:r>
    </w:p>
    <w:p>
      <w:pPr>
        <w:autoSpaceDE w:val="0"/>
        <w:autoSpaceDN w:val="0"/>
        <w:adjustRightInd w:val="0"/>
        <w:spacing w:line="60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初中学业水平体育与健康考试由统一考试和体育运动特长考试两部分组成，总分为60分，其中统一考试为50分，体育运动特长考试为10分。总分值直接纳入中考总成绩。</w:t>
      </w:r>
    </w:p>
    <w:p>
      <w:pPr>
        <w:autoSpaceDE w:val="0"/>
        <w:autoSpaceDN w:val="0"/>
        <w:adjustRightInd w:val="0"/>
        <w:spacing w:line="600" w:lineRule="exact"/>
        <w:ind w:firstLine="640" w:firstLineChars="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(一)统一考试的内容与分值：分值为50分</w:t>
      </w:r>
    </w:p>
    <w:p>
      <w:pPr>
        <w:autoSpaceDE w:val="0"/>
        <w:autoSpaceDN w:val="0"/>
        <w:adjustRightInd w:val="0"/>
        <w:spacing w:line="600" w:lineRule="exact"/>
        <w:ind w:firstLine="800" w:firstLineChars="250"/>
        <w:jc w:val="left"/>
        <w:rPr>
          <w:rFonts w:ascii="仿宋_GB2312" w:eastAsia="仿宋_GB2312" w:cs="仿宋_GB2312"/>
          <w:kern w:val="0"/>
          <w:sz w:val="32"/>
          <w:szCs w:val="32"/>
        </w:rPr>
      </w:pPr>
      <w:r>
        <w:rPr>
          <w:rFonts w:hint="eastAsia" w:ascii="仿宋_GB2312" w:eastAsia="仿宋_GB2312" w:cs="仿宋_GB2312"/>
          <w:kern w:val="0"/>
          <w:sz w:val="32"/>
          <w:szCs w:val="32"/>
        </w:rPr>
        <w:t>1.速度、耐力类：(1)800米跑（女生）/1000米跑（男生）;(2)50米跑。考生可选择800米跑（女生）/1000米跑（男生）或50米跑其中一项考试。分值为20分。</w:t>
      </w:r>
    </w:p>
    <w:p>
      <w:pPr>
        <w:autoSpaceDE w:val="0"/>
        <w:autoSpaceDN w:val="0"/>
        <w:adjustRightInd w:val="0"/>
        <w:spacing w:line="600" w:lineRule="exact"/>
        <w:ind w:firstLine="800" w:firstLineChars="250"/>
        <w:rPr>
          <w:rFonts w:ascii="仿宋_GB2312" w:eastAsia="仿宋_GB2312" w:cs="仿宋_GB2312"/>
          <w:kern w:val="0"/>
          <w:sz w:val="32"/>
          <w:szCs w:val="32"/>
        </w:rPr>
      </w:pPr>
      <w:r>
        <w:rPr>
          <w:rFonts w:hint="eastAsia" w:ascii="仿宋_GB2312" w:eastAsia="仿宋_GB2312" w:cs="仿宋_GB2312"/>
          <w:kern w:val="0"/>
          <w:sz w:val="32"/>
          <w:szCs w:val="32"/>
        </w:rPr>
        <w:t>2.力量类：原地掷实心球。分值15分。</w:t>
      </w:r>
    </w:p>
    <w:p>
      <w:pPr>
        <w:autoSpaceDE w:val="0"/>
        <w:autoSpaceDN w:val="0"/>
        <w:adjustRightInd w:val="0"/>
        <w:spacing w:line="600" w:lineRule="exact"/>
        <w:ind w:firstLine="800" w:firstLineChars="250"/>
        <w:rPr>
          <w:rFonts w:ascii="仿宋_GB2312" w:eastAsia="仿宋_GB2312" w:cs="仿宋_GB2312"/>
          <w:kern w:val="0"/>
          <w:sz w:val="32"/>
          <w:szCs w:val="32"/>
        </w:rPr>
      </w:pPr>
      <w:r>
        <w:rPr>
          <w:rFonts w:hint="eastAsia" w:ascii="仿宋_GB2312" w:eastAsia="仿宋_GB2312" w:cs="仿宋_GB2312"/>
          <w:kern w:val="0"/>
          <w:sz w:val="32"/>
          <w:szCs w:val="32"/>
        </w:rPr>
        <w:t>3.灵敏、协调类：(1)立定跳远；(2)1分钟跳绳。考生可以选择其中一项进行考试。分值为15分。</w:t>
      </w:r>
    </w:p>
    <w:p>
      <w:pPr>
        <w:autoSpaceDE w:val="0"/>
        <w:autoSpaceDN w:val="0"/>
        <w:adjustRightInd w:val="0"/>
        <w:spacing w:line="600" w:lineRule="exact"/>
        <w:ind w:firstLine="640" w:firstLineChars="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(二)体育运动特长考试（学校自主实施），分值为10分</w:t>
      </w:r>
    </w:p>
    <w:p>
      <w:pPr>
        <w:autoSpaceDE w:val="0"/>
        <w:autoSpaceDN w:val="0"/>
        <w:adjustRightInd w:val="0"/>
        <w:spacing w:line="60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学校根据本校实际情况，安排篮球运球绕杆、足球运球绕杆、排球双手胸前垫球、乒乓球、羽毛球、武术（五步拳）等六项考试内容，考生可以选择其中一项进行考试，每项分值为10分。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五、考试安排与实施办法</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(一)考试时间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安排在2022年4月，缓考安排在5月。</w:t>
      </w:r>
    </w:p>
    <w:p>
      <w:pPr>
        <w:spacing w:line="600" w:lineRule="exact"/>
        <w:ind w:firstLine="320" w:firstLineChars="100"/>
        <w:rPr>
          <w:rFonts w:ascii="仿宋_GB2312" w:hAnsi="宋体" w:eastAsia="仿宋_GB2312" w:cs="Tahoma"/>
          <w:color w:val="000000"/>
          <w:sz w:val="32"/>
          <w:szCs w:val="32"/>
        </w:rPr>
      </w:pPr>
      <w:r>
        <w:rPr>
          <w:rFonts w:hint="eastAsia" w:ascii="仿宋_GB2312" w:hAnsi="宋体" w:eastAsia="仿宋_GB2312" w:cs="Tahoma"/>
          <w:color w:val="000000"/>
          <w:sz w:val="32"/>
          <w:szCs w:val="32"/>
        </w:rPr>
        <w:t xml:space="preserve"> (二)考试的实施办法</w:t>
      </w:r>
    </w:p>
    <w:p>
      <w:pPr>
        <w:spacing w:line="600" w:lineRule="exact"/>
        <w:ind w:firstLine="640" w:firstLineChars="200"/>
        <w:rPr>
          <w:rFonts w:ascii="仿宋_GB2312" w:eastAsia="仿宋_GB2312"/>
          <w:color w:val="000000"/>
          <w:kern w:val="0"/>
          <w:sz w:val="32"/>
          <w:szCs w:val="32"/>
        </w:rPr>
      </w:pPr>
      <w:r>
        <w:rPr>
          <w:rFonts w:hint="eastAsia" w:ascii="仿宋_GB2312" w:eastAsia="仿宋_GB2312"/>
          <w:sz w:val="32"/>
          <w:szCs w:val="32"/>
        </w:rPr>
        <w:t>1.统一考试部分：</w:t>
      </w:r>
      <w:r>
        <w:rPr>
          <w:rFonts w:hint="eastAsia" w:ascii="仿宋_GB2312" w:eastAsia="仿宋_GB2312"/>
          <w:color w:val="000000"/>
          <w:kern w:val="0"/>
          <w:sz w:val="32"/>
          <w:szCs w:val="32"/>
        </w:rPr>
        <w:t>由各县（市、区）教育局（</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）统一抽调体育老师到各考点具体实施中考体育与健康</w:t>
      </w:r>
      <w:r>
        <w:rPr>
          <w:rFonts w:hint="eastAsia" w:ascii="仿宋_GB2312" w:hAnsi="宋体" w:eastAsia="仿宋_GB2312"/>
          <w:color w:val="000000"/>
          <w:spacing w:val="-12"/>
          <w:sz w:val="32"/>
          <w:szCs w:val="32"/>
        </w:rPr>
        <w:t>学科</w:t>
      </w:r>
      <w:r>
        <w:rPr>
          <w:rFonts w:hint="eastAsia" w:ascii="仿宋_GB2312" w:eastAsia="仿宋_GB2312"/>
          <w:color w:val="000000"/>
          <w:kern w:val="0"/>
          <w:sz w:val="32"/>
          <w:szCs w:val="32"/>
        </w:rPr>
        <w:t>考试工作。县城中学的体育与健康</w:t>
      </w:r>
      <w:r>
        <w:rPr>
          <w:rFonts w:hint="eastAsia" w:ascii="仿宋_GB2312" w:hAnsi="宋体" w:eastAsia="仿宋_GB2312"/>
          <w:color w:val="000000"/>
          <w:spacing w:val="-12"/>
          <w:sz w:val="32"/>
          <w:szCs w:val="32"/>
        </w:rPr>
        <w:t>学科</w:t>
      </w:r>
      <w:r>
        <w:rPr>
          <w:rFonts w:hint="eastAsia" w:ascii="仿宋_GB2312" w:eastAsia="仿宋_GB2312"/>
          <w:color w:val="000000"/>
          <w:sz w:val="32"/>
          <w:szCs w:val="32"/>
        </w:rPr>
        <w:t>考试统一在县城设立1-2个考场组织</w:t>
      </w:r>
      <w:r>
        <w:rPr>
          <w:rFonts w:hint="eastAsia" w:ascii="仿宋_GB2312" w:eastAsia="仿宋_GB2312"/>
          <w:color w:val="000000"/>
          <w:kern w:val="0"/>
          <w:sz w:val="32"/>
          <w:szCs w:val="32"/>
        </w:rPr>
        <w:t>实施；乡镇中学的体育与健康</w:t>
      </w:r>
      <w:r>
        <w:rPr>
          <w:rFonts w:hint="eastAsia" w:ascii="仿宋_GB2312" w:hAnsi="宋体" w:eastAsia="仿宋_GB2312"/>
          <w:color w:val="000000"/>
          <w:spacing w:val="-12"/>
          <w:sz w:val="32"/>
          <w:szCs w:val="32"/>
        </w:rPr>
        <w:t>学科</w:t>
      </w:r>
      <w:r>
        <w:rPr>
          <w:rFonts w:hint="eastAsia" w:ascii="仿宋_GB2312" w:eastAsia="仿宋_GB2312"/>
          <w:color w:val="000000"/>
          <w:sz w:val="32"/>
          <w:szCs w:val="32"/>
        </w:rPr>
        <w:t>考试应在乡镇范围内组织</w:t>
      </w:r>
      <w:r>
        <w:rPr>
          <w:rFonts w:hint="eastAsia" w:ascii="仿宋_GB2312" w:eastAsia="仿宋_GB2312"/>
          <w:color w:val="000000"/>
          <w:kern w:val="0"/>
          <w:sz w:val="32"/>
          <w:szCs w:val="32"/>
        </w:rPr>
        <w:t>，集中设置一个或多个考场，考场设施及条件必须符合各项考试要求，同一所学校的考生必须在同一天内完成考试项目，考完后学校把成绩立即上送到各县（市、区）教育局（</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）考试招生办公室。</w:t>
      </w:r>
    </w:p>
    <w:p>
      <w:pPr>
        <w:spacing w:line="600" w:lineRule="exact"/>
        <w:ind w:firstLine="800" w:firstLineChars="250"/>
        <w:rPr>
          <w:rFonts w:ascii="仿宋_GB2312" w:eastAsia="仿宋_GB2312" w:cs="仿宋_GB2312"/>
          <w:kern w:val="0"/>
          <w:sz w:val="32"/>
          <w:szCs w:val="32"/>
        </w:rPr>
      </w:pPr>
      <w:r>
        <w:rPr>
          <w:rFonts w:hint="eastAsia" w:ascii="仿宋_GB2312" w:eastAsia="仿宋_GB2312"/>
          <w:color w:val="000000"/>
          <w:sz w:val="32"/>
          <w:szCs w:val="32"/>
        </w:rPr>
        <w:t>2.</w:t>
      </w:r>
      <w:r>
        <w:rPr>
          <w:rFonts w:hint="eastAsia" w:ascii="仿宋_GB2312" w:eastAsia="仿宋_GB2312" w:cs="仿宋_GB2312"/>
          <w:kern w:val="0"/>
          <w:sz w:val="32"/>
          <w:szCs w:val="32"/>
        </w:rPr>
        <w:t>体育运动特长考试部分：各县（市、区）教育局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w:t>
      </w:r>
      <w:r>
        <w:rPr>
          <w:rFonts w:hint="eastAsia" w:ascii="仿宋_GB2312" w:eastAsia="仿宋_GB2312" w:cs="仿宋_GB2312"/>
          <w:kern w:val="0"/>
          <w:sz w:val="32"/>
          <w:szCs w:val="32"/>
        </w:rPr>
        <w:t>指导所管辖学校实施并监督，由各学校自行组织实施，所有考生的成绩公示一周，无异议后汇总上报到各县（市、区）教育局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w:t>
      </w:r>
      <w:r>
        <w:rPr>
          <w:rFonts w:hint="eastAsia" w:ascii="仿宋_GB2312" w:eastAsia="仿宋_GB2312" w:cs="仿宋_GB2312"/>
          <w:kern w:val="0"/>
          <w:sz w:val="32"/>
          <w:szCs w:val="32"/>
        </w:rPr>
        <w:t>。</w:t>
      </w:r>
    </w:p>
    <w:p>
      <w:pPr>
        <w:spacing w:line="600" w:lineRule="exact"/>
        <w:ind w:firstLine="672" w:firstLineChars="210"/>
        <w:rPr>
          <w:rFonts w:ascii="黑体" w:hAnsi="黑体" w:eastAsia="黑体" w:cs="Tahoma"/>
          <w:color w:val="000000"/>
          <w:sz w:val="32"/>
          <w:szCs w:val="32"/>
        </w:rPr>
      </w:pPr>
      <w:r>
        <w:rPr>
          <w:rFonts w:hint="eastAsia" w:ascii="黑体" w:hAnsi="黑体" w:eastAsia="黑体" w:cs="Tahoma"/>
          <w:color w:val="000000"/>
          <w:sz w:val="32"/>
          <w:szCs w:val="32"/>
        </w:rPr>
        <w:t>六、评分办法与标准</w:t>
      </w:r>
    </w:p>
    <w:p>
      <w:pPr>
        <w:spacing w:line="600" w:lineRule="exact"/>
        <w:ind w:firstLine="630" w:firstLineChars="196"/>
        <w:rPr>
          <w:rStyle w:val="8"/>
          <w:rFonts w:ascii="仿宋_GB2312" w:eastAsia="仿宋_GB2312"/>
          <w:b w:val="0"/>
          <w:bCs w:val="0"/>
        </w:rPr>
      </w:pPr>
      <w:r>
        <w:rPr>
          <w:rFonts w:hint="eastAsia" w:ascii="仿宋_GB2312" w:eastAsia="仿宋_GB2312"/>
          <w:b/>
          <w:bCs/>
          <w:color w:val="000000"/>
          <w:kern w:val="0"/>
          <w:sz w:val="32"/>
          <w:szCs w:val="32"/>
        </w:rPr>
        <w:t>(一)</w:t>
      </w:r>
      <w:bookmarkStart w:id="0" w:name="_Hlk86652701"/>
      <w:r>
        <w:rPr>
          <w:rStyle w:val="8"/>
          <w:rFonts w:hint="eastAsia" w:ascii="仿宋_GB2312" w:eastAsia="仿宋_GB2312"/>
          <w:b w:val="0"/>
          <w:bCs w:val="0"/>
          <w:color w:val="000000"/>
          <w:sz w:val="32"/>
          <w:szCs w:val="32"/>
        </w:rPr>
        <w:t>800米跑（女生）/1000米跑</w:t>
      </w:r>
      <w:bookmarkEnd w:id="0"/>
      <w:r>
        <w:rPr>
          <w:rStyle w:val="8"/>
          <w:rFonts w:hint="eastAsia" w:ascii="仿宋_GB2312" w:eastAsia="仿宋_GB2312"/>
          <w:b w:val="0"/>
          <w:bCs w:val="0"/>
          <w:color w:val="000000"/>
          <w:sz w:val="32"/>
          <w:szCs w:val="32"/>
        </w:rPr>
        <w:t>（男生）、50米跑</w:t>
      </w:r>
    </w:p>
    <w:p>
      <w:pPr>
        <w:spacing w:line="600" w:lineRule="exact"/>
        <w:ind w:firstLine="627" w:firstLineChars="196"/>
        <w:rPr>
          <w:rStyle w:val="8"/>
          <w:rFonts w:ascii="仿宋_GB2312" w:eastAsia="仿宋_GB2312"/>
          <w:b w:val="0"/>
          <w:bCs w:val="0"/>
          <w:color w:val="000000"/>
          <w:sz w:val="32"/>
          <w:szCs w:val="32"/>
        </w:rPr>
      </w:pPr>
      <w:r>
        <w:rPr>
          <w:rStyle w:val="8"/>
          <w:rFonts w:hint="eastAsia" w:ascii="仿宋_GB2312" w:eastAsia="仿宋_GB2312"/>
          <w:b w:val="0"/>
          <w:bCs w:val="0"/>
          <w:color w:val="000000"/>
          <w:sz w:val="32"/>
          <w:szCs w:val="32"/>
        </w:rPr>
        <w:t>1.800米跑（女生）/1000米跑（男生）</w:t>
      </w:r>
    </w:p>
    <w:p>
      <w:pPr>
        <w:spacing w:line="600" w:lineRule="exact"/>
        <w:ind w:firstLine="627" w:firstLineChars="196"/>
        <w:rPr>
          <w:rFonts w:cs="宋体"/>
          <w:b/>
          <w:bCs/>
          <w:kern w:val="0"/>
        </w:rPr>
      </w:pPr>
      <w:r>
        <w:rPr>
          <w:rStyle w:val="8"/>
          <w:rFonts w:hint="eastAsia" w:ascii="仿宋_GB2312" w:eastAsia="仿宋_GB2312"/>
          <w:b w:val="0"/>
          <w:bCs w:val="0"/>
          <w:color w:val="000000"/>
          <w:sz w:val="32"/>
          <w:szCs w:val="32"/>
        </w:rPr>
        <w:t>(1)考试目的：测试学生有氧耐力能力。</w:t>
      </w:r>
    </w:p>
    <w:p>
      <w:pPr>
        <w:spacing w:line="600" w:lineRule="exact"/>
        <w:ind w:firstLine="640" w:firstLineChars="200"/>
        <w:rPr>
          <w:rFonts w:ascii="仿宋_GB2312" w:hAnsi="宋体" w:eastAsia="仿宋_GB2312" w:cs="仿宋"/>
          <w:color w:val="000000"/>
          <w:sz w:val="32"/>
          <w:szCs w:val="32"/>
        </w:rPr>
      </w:pPr>
      <w:r>
        <w:rPr>
          <w:rFonts w:hint="eastAsia" w:ascii="仿宋_GB2312" w:hAnsi="宋体" w:eastAsia="仿宋_GB2312" w:cs="仿宋"/>
          <w:color w:val="000000"/>
          <w:sz w:val="32"/>
          <w:szCs w:val="32"/>
        </w:rPr>
        <w:t>(2)考试办法：考生检录并输入考生信息后，站在起跑线，</w:t>
      </w:r>
      <w:r>
        <w:rPr>
          <w:rFonts w:hint="eastAsia" w:ascii="仿宋_GB2312" w:hAnsi="宋体" w:eastAsia="仿宋_GB2312"/>
          <w:color w:val="000000"/>
          <w:sz w:val="32"/>
          <w:szCs w:val="32"/>
        </w:rPr>
        <w:t>考生至少两人一组，起跑姿势不限，每人只跑一次。</w:t>
      </w:r>
      <w:r>
        <w:rPr>
          <w:rFonts w:hint="eastAsia" w:ascii="仿宋_GB2312" w:hAnsi="宋体" w:eastAsia="仿宋_GB2312" w:cs="仿宋"/>
          <w:color w:val="000000"/>
          <w:sz w:val="32"/>
          <w:szCs w:val="32"/>
        </w:rPr>
        <w:t>当发令器发出起跑信号，考生起跑并按规定跑向终点线，如有抢跑者，全组召回重跑（不超两次），到达终点后测试成绩由测试仪自动生成。考生考试完毕自觉离开考试区域。</w:t>
      </w:r>
    </w:p>
    <w:p>
      <w:pPr>
        <w:spacing w:line="600" w:lineRule="exact"/>
        <w:ind w:firstLine="640" w:firstLineChars="200"/>
        <w:rPr>
          <w:rFonts w:ascii="仿宋_GB2312" w:hAnsi="宋体" w:eastAsia="仿宋_GB2312" w:cs="仿宋"/>
          <w:color w:val="000000"/>
          <w:sz w:val="32"/>
          <w:szCs w:val="32"/>
        </w:rPr>
      </w:pPr>
      <w:r>
        <w:rPr>
          <w:rFonts w:hint="eastAsia" w:ascii="仿宋_GB2312" w:hAnsi="宋体" w:eastAsia="仿宋_GB2312"/>
          <w:color w:val="000000"/>
          <w:sz w:val="32"/>
          <w:szCs w:val="32"/>
        </w:rPr>
        <w:t>(3)场地器材：50米直线跑道4道以上，</w:t>
      </w:r>
      <w:r>
        <w:rPr>
          <w:rFonts w:hint="eastAsia" w:ascii="仿宋_GB2312" w:hAnsi="宋体" w:eastAsia="仿宋_GB2312" w:cs="仿宋"/>
          <w:color w:val="000000"/>
          <w:sz w:val="32"/>
          <w:szCs w:val="32"/>
        </w:rPr>
        <w:t>考前丈量准确。跑道</w:t>
      </w:r>
      <w:r>
        <w:rPr>
          <w:rFonts w:hint="eastAsia" w:ascii="仿宋_GB2312" w:hAnsi="宋体" w:eastAsia="仿宋_GB2312"/>
          <w:color w:val="000000"/>
          <w:sz w:val="32"/>
          <w:szCs w:val="32"/>
        </w:rPr>
        <w:t>地面要平整，无石头，具有良好的渗透性和适宜的硬度与承载力，其基础必须坚实，跑道线清楚，周围6--10米范围内无障碍物。</w:t>
      </w:r>
      <w:r>
        <w:rPr>
          <w:rFonts w:hint="eastAsia" w:ascii="仿宋_GB2312" w:hAnsi="宋体" w:eastAsia="仿宋_GB2312" w:cs="仿宋"/>
          <w:color w:val="000000"/>
          <w:sz w:val="32"/>
          <w:szCs w:val="32"/>
        </w:rPr>
        <w:t>跑道上须标有明显的起、终点线。短跑计时专用设备（</w:t>
      </w:r>
      <w:r>
        <w:rPr>
          <w:rFonts w:hint="eastAsia" w:ascii="仿宋_GB2312" w:hAnsi="宋体" w:eastAsia="仿宋_GB2312"/>
          <w:color w:val="000000"/>
          <w:sz w:val="32"/>
          <w:szCs w:val="32"/>
        </w:rPr>
        <w:t>电子计时仪器</w:t>
      </w:r>
      <w:r>
        <w:rPr>
          <w:rFonts w:hint="eastAsia" w:ascii="仿宋_GB2312" w:hAnsi="宋体" w:eastAsia="仿宋_GB2312" w:cs="仿宋"/>
          <w:color w:val="000000"/>
          <w:sz w:val="32"/>
          <w:szCs w:val="32"/>
        </w:rPr>
        <w:t>）等。</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s="仿宋"/>
          <w:color w:val="000000"/>
          <w:sz w:val="32"/>
          <w:szCs w:val="32"/>
        </w:rPr>
        <w:t>(4)注意事项：</w:t>
      </w:r>
      <w:r>
        <w:rPr>
          <w:rFonts w:hint="eastAsia" w:ascii="仿宋_GB2312" w:hAnsi="宋体" w:eastAsia="仿宋_GB2312"/>
          <w:color w:val="000000"/>
          <w:sz w:val="32"/>
          <w:szCs w:val="32"/>
        </w:rPr>
        <w:t>不得抢道、串道、偏离跑道、撞桩和假摔等，否则成绩无效；不得穿牛仔裤、皮鞋、凉鞋参加测试。</w:t>
      </w:r>
    </w:p>
    <w:p>
      <w:pPr>
        <w:snapToGrid w:val="0"/>
        <w:spacing w:line="600" w:lineRule="exact"/>
        <w:ind w:firstLine="623"/>
        <w:rPr>
          <w:rFonts w:ascii="仿宋_GB2312" w:eastAsia="仿宋_GB2312"/>
          <w:color w:val="000000"/>
          <w:sz w:val="32"/>
          <w:szCs w:val="32"/>
        </w:rPr>
      </w:pPr>
      <w:r>
        <w:rPr>
          <w:rFonts w:hint="eastAsia" w:ascii="仿宋_GB2312" w:eastAsia="仿宋_GB2312"/>
          <w:color w:val="000000"/>
          <w:sz w:val="32"/>
          <w:szCs w:val="32"/>
        </w:rPr>
        <w:t>(5)分值与评分标准：</w:t>
      </w:r>
    </w:p>
    <w:tbl>
      <w:tblPr>
        <w:tblStyle w:val="6"/>
        <w:tblW w:w="8578" w:type="dxa"/>
        <w:tblInd w:w="0" w:type="dxa"/>
        <w:tblLayout w:type="autofit"/>
        <w:tblCellMar>
          <w:top w:w="0" w:type="dxa"/>
          <w:left w:w="108" w:type="dxa"/>
          <w:bottom w:w="0" w:type="dxa"/>
          <w:right w:w="108" w:type="dxa"/>
        </w:tblCellMar>
      </w:tblPr>
      <w:tblGrid>
        <w:gridCol w:w="535"/>
        <w:gridCol w:w="710"/>
        <w:gridCol w:w="912"/>
        <w:gridCol w:w="730"/>
        <w:gridCol w:w="815"/>
        <w:gridCol w:w="790"/>
        <w:gridCol w:w="730"/>
        <w:gridCol w:w="876"/>
        <w:gridCol w:w="908"/>
        <w:gridCol w:w="782"/>
        <w:gridCol w:w="790"/>
      </w:tblGrid>
      <w:tr>
        <w:tblPrEx>
          <w:tblCellMar>
            <w:top w:w="0" w:type="dxa"/>
            <w:left w:w="108" w:type="dxa"/>
            <w:bottom w:w="0" w:type="dxa"/>
            <w:right w:w="108" w:type="dxa"/>
          </w:tblCellMar>
        </w:tblPrEx>
        <w:trPr>
          <w:trHeight w:val="449" w:hRule="atLeast"/>
        </w:trPr>
        <w:tc>
          <w:tcPr>
            <w:tcW w:w="8578" w:type="dxa"/>
            <w:gridSpan w:val="11"/>
            <w:tcBorders>
              <w:top w:val="nil"/>
              <w:left w:val="nil"/>
              <w:bottom w:val="single" w:color="auto" w:sz="4" w:space="0"/>
              <w:right w:val="nil"/>
            </w:tcBorders>
            <w:noWrap/>
            <w:vAlign w:val="center"/>
          </w:tcPr>
          <w:p>
            <w:pPr>
              <w:widowControl/>
              <w:jc w:val="left"/>
              <w:rPr>
                <w:rFonts w:ascii="仿宋_GB2312" w:hAnsi="宋体" w:eastAsia="仿宋_GB2312" w:cs="宋体"/>
                <w:color w:val="000000"/>
                <w:kern w:val="0"/>
                <w:sz w:val="28"/>
                <w:szCs w:val="28"/>
              </w:rPr>
            </w:pPr>
            <w:bookmarkStart w:id="1" w:name="_Hlk86653017"/>
            <w:r>
              <w:rPr>
                <w:rFonts w:hint="eastAsia" w:ascii="仿宋_GB2312" w:hAnsi="宋体" w:eastAsia="仿宋_GB2312" w:cs="宋体"/>
                <w:color w:val="000000"/>
                <w:kern w:val="0"/>
                <w:sz w:val="28"/>
                <w:szCs w:val="28"/>
              </w:rPr>
              <w:t>800米跑/1000米跑      分值20分            单位：分.秒</w:t>
            </w:r>
          </w:p>
        </w:tc>
      </w:tr>
      <w:tr>
        <w:tblPrEx>
          <w:tblCellMar>
            <w:top w:w="0" w:type="dxa"/>
            <w:left w:w="108" w:type="dxa"/>
            <w:bottom w:w="0" w:type="dxa"/>
            <w:right w:w="108" w:type="dxa"/>
          </w:tblCellMar>
        </w:tblPrEx>
        <w:trPr>
          <w:trHeight w:val="732" w:hRule="atLeast"/>
        </w:trPr>
        <w:tc>
          <w:tcPr>
            <w:tcW w:w="1245"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分值</w:t>
            </w:r>
          </w:p>
        </w:tc>
        <w:tc>
          <w:tcPr>
            <w:tcW w:w="91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73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w:t>
            </w:r>
          </w:p>
        </w:tc>
        <w:tc>
          <w:tcPr>
            <w:tcW w:w="81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w:t>
            </w:r>
          </w:p>
        </w:tc>
        <w:tc>
          <w:tcPr>
            <w:tcW w:w="79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73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87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9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78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78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r>
      <w:tr>
        <w:tblPrEx>
          <w:tblCellMar>
            <w:top w:w="0" w:type="dxa"/>
            <w:left w:w="108" w:type="dxa"/>
            <w:bottom w:w="0" w:type="dxa"/>
            <w:right w:w="108" w:type="dxa"/>
          </w:tblCellMar>
        </w:tblPrEx>
        <w:trPr>
          <w:trHeight w:val="547" w:hRule="atLeast"/>
        </w:trPr>
        <w:tc>
          <w:tcPr>
            <w:tcW w:w="53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成绩</w:t>
            </w:r>
          </w:p>
        </w:tc>
        <w:tc>
          <w:tcPr>
            <w:tcW w:w="71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91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4.05</w:t>
            </w:r>
          </w:p>
        </w:tc>
        <w:tc>
          <w:tcPr>
            <w:tcW w:w="7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4.10</w:t>
            </w:r>
          </w:p>
        </w:tc>
        <w:tc>
          <w:tcPr>
            <w:tcW w:w="81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4.15</w:t>
            </w:r>
          </w:p>
        </w:tc>
        <w:tc>
          <w:tcPr>
            <w:tcW w:w="79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4.20</w:t>
            </w:r>
          </w:p>
        </w:tc>
        <w:tc>
          <w:tcPr>
            <w:tcW w:w="73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4.25</w:t>
            </w:r>
          </w:p>
        </w:tc>
        <w:tc>
          <w:tcPr>
            <w:tcW w:w="87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4.30</w:t>
            </w:r>
          </w:p>
        </w:tc>
        <w:tc>
          <w:tcPr>
            <w:tcW w:w="9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4.35</w:t>
            </w:r>
          </w:p>
        </w:tc>
        <w:tc>
          <w:tcPr>
            <w:tcW w:w="78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4.40</w:t>
            </w:r>
          </w:p>
        </w:tc>
        <w:tc>
          <w:tcPr>
            <w:tcW w:w="78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4.45</w:t>
            </w:r>
          </w:p>
        </w:tc>
      </w:tr>
      <w:tr>
        <w:tblPrEx>
          <w:tblCellMar>
            <w:top w:w="0" w:type="dxa"/>
            <w:left w:w="108" w:type="dxa"/>
            <w:bottom w:w="0" w:type="dxa"/>
            <w:right w:w="108" w:type="dxa"/>
          </w:tblCellMar>
        </w:tblPrEx>
        <w:trPr>
          <w:trHeight w:val="54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91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3.55</w:t>
            </w:r>
          </w:p>
        </w:tc>
        <w:tc>
          <w:tcPr>
            <w:tcW w:w="7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w:t>
            </w:r>
          </w:p>
        </w:tc>
        <w:tc>
          <w:tcPr>
            <w:tcW w:w="81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4.05</w:t>
            </w:r>
          </w:p>
        </w:tc>
        <w:tc>
          <w:tcPr>
            <w:tcW w:w="79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4.10</w:t>
            </w:r>
          </w:p>
        </w:tc>
        <w:tc>
          <w:tcPr>
            <w:tcW w:w="7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4.15</w:t>
            </w:r>
          </w:p>
        </w:tc>
        <w:tc>
          <w:tcPr>
            <w:tcW w:w="8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4.20</w:t>
            </w:r>
          </w:p>
        </w:tc>
        <w:tc>
          <w:tcPr>
            <w:tcW w:w="9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4.25</w:t>
            </w:r>
          </w:p>
        </w:tc>
        <w:tc>
          <w:tcPr>
            <w:tcW w:w="7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4.30</w:t>
            </w:r>
          </w:p>
        </w:tc>
        <w:tc>
          <w:tcPr>
            <w:tcW w:w="78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4.35</w:t>
            </w:r>
          </w:p>
        </w:tc>
      </w:tr>
      <w:tr>
        <w:tblPrEx>
          <w:tblCellMar>
            <w:top w:w="0" w:type="dxa"/>
            <w:left w:w="108" w:type="dxa"/>
            <w:bottom w:w="0" w:type="dxa"/>
            <w:right w:w="108" w:type="dxa"/>
          </w:tblCellMar>
        </w:tblPrEx>
        <w:trPr>
          <w:trHeight w:val="54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1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分值</w:t>
            </w:r>
          </w:p>
        </w:tc>
        <w:tc>
          <w:tcPr>
            <w:tcW w:w="91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73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81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79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73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87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9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78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4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1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91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4.50</w:t>
            </w:r>
          </w:p>
        </w:tc>
        <w:tc>
          <w:tcPr>
            <w:tcW w:w="7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4.55</w:t>
            </w:r>
          </w:p>
        </w:tc>
        <w:tc>
          <w:tcPr>
            <w:tcW w:w="81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5.00</w:t>
            </w:r>
          </w:p>
        </w:tc>
        <w:tc>
          <w:tcPr>
            <w:tcW w:w="79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5.05</w:t>
            </w:r>
          </w:p>
        </w:tc>
        <w:tc>
          <w:tcPr>
            <w:tcW w:w="73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5.10</w:t>
            </w:r>
          </w:p>
        </w:tc>
        <w:tc>
          <w:tcPr>
            <w:tcW w:w="87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5.15</w:t>
            </w:r>
          </w:p>
        </w:tc>
        <w:tc>
          <w:tcPr>
            <w:tcW w:w="9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≥5.20</w:t>
            </w:r>
          </w:p>
        </w:tc>
        <w:tc>
          <w:tcPr>
            <w:tcW w:w="78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4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91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4.40</w:t>
            </w:r>
          </w:p>
        </w:tc>
        <w:tc>
          <w:tcPr>
            <w:tcW w:w="7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4.45</w:t>
            </w:r>
          </w:p>
        </w:tc>
        <w:tc>
          <w:tcPr>
            <w:tcW w:w="81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4.50</w:t>
            </w:r>
          </w:p>
        </w:tc>
        <w:tc>
          <w:tcPr>
            <w:tcW w:w="79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4.55</w:t>
            </w:r>
          </w:p>
        </w:tc>
        <w:tc>
          <w:tcPr>
            <w:tcW w:w="7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5.00</w:t>
            </w:r>
          </w:p>
        </w:tc>
        <w:tc>
          <w:tcPr>
            <w:tcW w:w="8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5.05</w:t>
            </w:r>
          </w:p>
        </w:tc>
        <w:tc>
          <w:tcPr>
            <w:tcW w:w="9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≥5.10</w:t>
            </w:r>
          </w:p>
        </w:tc>
        <w:tc>
          <w:tcPr>
            <w:tcW w:w="7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bookmarkEnd w:id="1"/>
    </w:tbl>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 50米跑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(1)测试目的：测试学生力量、速度的能力。</w:t>
      </w:r>
    </w:p>
    <w:p>
      <w:pPr>
        <w:spacing w:line="600" w:lineRule="exact"/>
        <w:ind w:firstLine="640" w:firstLineChars="200"/>
        <w:rPr>
          <w:rFonts w:ascii="仿宋_GB2312" w:hAnsi="宋体" w:eastAsia="仿宋_GB2312" w:cs="仿宋"/>
          <w:color w:val="000000"/>
          <w:sz w:val="32"/>
          <w:szCs w:val="32"/>
        </w:rPr>
      </w:pPr>
      <w:r>
        <w:rPr>
          <w:rFonts w:hint="eastAsia" w:ascii="仿宋_GB2312" w:hAnsi="宋体" w:eastAsia="仿宋_GB2312" w:cs="仿宋"/>
          <w:color w:val="000000"/>
          <w:sz w:val="32"/>
          <w:szCs w:val="32"/>
        </w:rPr>
        <w:t>(2)考试办法：考生检录并输入考生信息后，站在起跑线，</w:t>
      </w:r>
      <w:r>
        <w:rPr>
          <w:rFonts w:hint="eastAsia" w:ascii="仿宋_GB2312" w:hAnsi="宋体" w:eastAsia="仿宋_GB2312"/>
          <w:color w:val="000000"/>
          <w:sz w:val="32"/>
          <w:szCs w:val="32"/>
        </w:rPr>
        <w:t>考生至少两人一组，起跑姿势不限，每人只跑一次。</w:t>
      </w:r>
      <w:r>
        <w:rPr>
          <w:rFonts w:hint="eastAsia" w:ascii="仿宋_GB2312" w:hAnsi="宋体" w:eastAsia="仿宋_GB2312" w:cs="仿宋"/>
          <w:color w:val="000000"/>
          <w:sz w:val="32"/>
          <w:szCs w:val="32"/>
        </w:rPr>
        <w:t>当发令器发出起跑信号，考生起跑并按规定跑向终点线，如有抢跑者，全组召回重跑（不超两次），到达终点后测试成绩由测试仪自动生成。考生考试完毕自觉离开考试区域。</w:t>
      </w:r>
    </w:p>
    <w:p>
      <w:pPr>
        <w:spacing w:line="600" w:lineRule="exact"/>
        <w:ind w:firstLine="640" w:firstLineChars="200"/>
        <w:rPr>
          <w:rFonts w:ascii="仿宋_GB2312" w:hAnsi="宋体" w:eastAsia="仿宋_GB2312" w:cs="仿宋"/>
          <w:color w:val="000000"/>
          <w:sz w:val="32"/>
          <w:szCs w:val="32"/>
        </w:rPr>
      </w:pPr>
      <w:r>
        <w:rPr>
          <w:rFonts w:hint="eastAsia" w:ascii="仿宋_GB2312" w:hAnsi="宋体" w:eastAsia="仿宋_GB2312"/>
          <w:color w:val="000000"/>
          <w:sz w:val="32"/>
          <w:szCs w:val="32"/>
        </w:rPr>
        <w:t>(3)场地器材：50米直线跑道4道以上，</w:t>
      </w:r>
      <w:r>
        <w:rPr>
          <w:rFonts w:hint="eastAsia" w:ascii="仿宋_GB2312" w:hAnsi="宋体" w:eastAsia="仿宋_GB2312" w:cs="仿宋"/>
          <w:color w:val="000000"/>
          <w:sz w:val="32"/>
          <w:szCs w:val="32"/>
        </w:rPr>
        <w:t>考前丈量准确。跑道</w:t>
      </w:r>
      <w:r>
        <w:rPr>
          <w:rFonts w:hint="eastAsia" w:ascii="仿宋_GB2312" w:hAnsi="宋体" w:eastAsia="仿宋_GB2312"/>
          <w:color w:val="000000"/>
          <w:sz w:val="32"/>
          <w:szCs w:val="32"/>
        </w:rPr>
        <w:t>地面要平整，无石头，具有良好的渗透性和适宜的硬度与承载力，其基础必须坚实，跑道线清楚，周围6--10米范围内无障碍物。</w:t>
      </w:r>
      <w:r>
        <w:rPr>
          <w:rFonts w:hint="eastAsia" w:ascii="仿宋_GB2312" w:hAnsi="宋体" w:eastAsia="仿宋_GB2312" w:cs="仿宋"/>
          <w:color w:val="000000"/>
          <w:sz w:val="32"/>
          <w:szCs w:val="32"/>
        </w:rPr>
        <w:t>跑道上须标有明显的起、终点线。短跑计时专用设备（</w:t>
      </w:r>
      <w:r>
        <w:rPr>
          <w:rFonts w:hint="eastAsia" w:ascii="仿宋_GB2312" w:hAnsi="宋体" w:eastAsia="仿宋_GB2312"/>
          <w:color w:val="000000"/>
          <w:sz w:val="32"/>
          <w:szCs w:val="32"/>
        </w:rPr>
        <w:t>电子计时仪器</w:t>
      </w:r>
      <w:r>
        <w:rPr>
          <w:rFonts w:hint="eastAsia" w:ascii="仿宋_GB2312" w:hAnsi="宋体" w:eastAsia="仿宋_GB2312" w:cs="仿宋"/>
          <w:color w:val="000000"/>
          <w:sz w:val="32"/>
          <w:szCs w:val="32"/>
        </w:rPr>
        <w:t>）等。</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s="仿宋"/>
          <w:color w:val="000000"/>
          <w:sz w:val="32"/>
          <w:szCs w:val="32"/>
        </w:rPr>
        <w:t>(4)注意事项：</w:t>
      </w:r>
      <w:r>
        <w:rPr>
          <w:rFonts w:hint="eastAsia" w:ascii="仿宋_GB2312" w:hAnsi="宋体" w:eastAsia="仿宋_GB2312"/>
          <w:color w:val="000000"/>
          <w:sz w:val="32"/>
          <w:szCs w:val="32"/>
        </w:rPr>
        <w:t>不得抢道、串道、偏离跑道、撞桩和假摔等，否则成绩无效；不得穿牛仔裤、皮鞋、凉鞋参加测试。</w:t>
      </w:r>
    </w:p>
    <w:p>
      <w:pPr>
        <w:snapToGrid w:val="0"/>
        <w:spacing w:line="600" w:lineRule="exact"/>
        <w:ind w:firstLine="623"/>
        <w:rPr>
          <w:rFonts w:ascii="仿宋_GB2312" w:eastAsia="仿宋_GB2312"/>
          <w:color w:val="000000"/>
          <w:sz w:val="32"/>
          <w:szCs w:val="32"/>
        </w:rPr>
      </w:pPr>
      <w:r>
        <w:rPr>
          <w:rFonts w:hint="eastAsia" w:ascii="仿宋_GB2312" w:eastAsia="仿宋_GB2312"/>
          <w:color w:val="000000"/>
          <w:sz w:val="32"/>
          <w:szCs w:val="32"/>
        </w:rPr>
        <w:t>(5)分值和评分标准：</w:t>
      </w:r>
    </w:p>
    <w:tbl>
      <w:tblPr>
        <w:tblStyle w:val="6"/>
        <w:tblW w:w="8623" w:type="dxa"/>
        <w:tblInd w:w="0" w:type="dxa"/>
        <w:tblLayout w:type="autofit"/>
        <w:tblCellMar>
          <w:top w:w="0" w:type="dxa"/>
          <w:left w:w="108" w:type="dxa"/>
          <w:bottom w:w="0" w:type="dxa"/>
          <w:right w:w="108" w:type="dxa"/>
        </w:tblCellMar>
      </w:tblPr>
      <w:tblGrid>
        <w:gridCol w:w="538"/>
        <w:gridCol w:w="714"/>
        <w:gridCol w:w="852"/>
        <w:gridCol w:w="798"/>
        <w:gridCol w:w="819"/>
        <w:gridCol w:w="794"/>
        <w:gridCol w:w="734"/>
        <w:gridCol w:w="816"/>
        <w:gridCol w:w="1134"/>
        <w:gridCol w:w="709"/>
        <w:gridCol w:w="718"/>
      </w:tblGrid>
      <w:tr>
        <w:tblPrEx>
          <w:tblCellMar>
            <w:top w:w="0" w:type="dxa"/>
            <w:left w:w="108" w:type="dxa"/>
            <w:bottom w:w="0" w:type="dxa"/>
            <w:right w:w="108" w:type="dxa"/>
          </w:tblCellMar>
        </w:tblPrEx>
        <w:trPr>
          <w:trHeight w:val="445" w:hRule="atLeast"/>
        </w:trPr>
        <w:tc>
          <w:tcPr>
            <w:tcW w:w="8623" w:type="dxa"/>
            <w:gridSpan w:val="11"/>
            <w:tcBorders>
              <w:top w:val="nil"/>
              <w:left w:val="nil"/>
              <w:bottom w:val="single" w:color="auto" w:sz="4" w:space="0"/>
              <w:right w:val="nil"/>
            </w:tcBorders>
            <w:noWrap/>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50米跑     分值20分                          单位：秒</w:t>
            </w:r>
          </w:p>
        </w:tc>
      </w:tr>
      <w:tr>
        <w:tblPrEx>
          <w:tblCellMar>
            <w:top w:w="0" w:type="dxa"/>
            <w:left w:w="108" w:type="dxa"/>
            <w:bottom w:w="0" w:type="dxa"/>
            <w:right w:w="108" w:type="dxa"/>
          </w:tblCellMar>
        </w:tblPrEx>
        <w:trPr>
          <w:trHeight w:val="724" w:hRule="atLeast"/>
        </w:trPr>
        <w:tc>
          <w:tcPr>
            <w:tcW w:w="1252"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分值</w:t>
            </w:r>
          </w:p>
        </w:tc>
        <w:tc>
          <w:tcPr>
            <w:tcW w:w="85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79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w:t>
            </w:r>
          </w:p>
        </w:tc>
        <w:tc>
          <w:tcPr>
            <w:tcW w:w="79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7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8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7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71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r>
      <w:tr>
        <w:tblPrEx>
          <w:tblCellMar>
            <w:top w:w="0" w:type="dxa"/>
            <w:left w:w="108" w:type="dxa"/>
            <w:bottom w:w="0" w:type="dxa"/>
            <w:right w:w="108" w:type="dxa"/>
          </w:tblCellMar>
        </w:tblPrEx>
        <w:trPr>
          <w:trHeight w:val="541" w:hRule="atLeast"/>
        </w:trPr>
        <w:tc>
          <w:tcPr>
            <w:tcW w:w="53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成绩</w:t>
            </w:r>
          </w:p>
        </w:tc>
        <w:tc>
          <w:tcPr>
            <w:tcW w:w="71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85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7.0</w:t>
            </w:r>
          </w:p>
        </w:tc>
        <w:tc>
          <w:tcPr>
            <w:tcW w:w="79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7.1</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7.2</w:t>
            </w:r>
          </w:p>
        </w:tc>
        <w:tc>
          <w:tcPr>
            <w:tcW w:w="79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7.3</w:t>
            </w:r>
          </w:p>
        </w:tc>
        <w:tc>
          <w:tcPr>
            <w:tcW w:w="7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7.4</w:t>
            </w:r>
          </w:p>
        </w:tc>
        <w:tc>
          <w:tcPr>
            <w:tcW w:w="8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7.5</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7.6</w:t>
            </w:r>
          </w:p>
        </w:tc>
        <w:tc>
          <w:tcPr>
            <w:tcW w:w="7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7.7</w:t>
            </w:r>
          </w:p>
        </w:tc>
        <w:tc>
          <w:tcPr>
            <w:tcW w:w="71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7.8</w:t>
            </w:r>
          </w:p>
        </w:tc>
      </w:tr>
      <w:tr>
        <w:tblPrEx>
          <w:tblCellMar>
            <w:top w:w="0" w:type="dxa"/>
            <w:left w:w="108" w:type="dxa"/>
            <w:bottom w:w="0" w:type="dxa"/>
            <w:right w:w="108" w:type="dxa"/>
          </w:tblCellMar>
        </w:tblPrEx>
        <w:trPr>
          <w:trHeight w:val="541"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1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8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8.2</w:t>
            </w:r>
          </w:p>
        </w:tc>
        <w:tc>
          <w:tcPr>
            <w:tcW w:w="79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8.4</w:t>
            </w:r>
          </w:p>
        </w:tc>
        <w:tc>
          <w:tcPr>
            <w:tcW w:w="81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8.6</w:t>
            </w:r>
          </w:p>
        </w:tc>
        <w:tc>
          <w:tcPr>
            <w:tcW w:w="79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8.7</w:t>
            </w:r>
          </w:p>
        </w:tc>
        <w:tc>
          <w:tcPr>
            <w:tcW w:w="7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8.8</w:t>
            </w:r>
          </w:p>
        </w:tc>
        <w:tc>
          <w:tcPr>
            <w:tcW w:w="8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8.9</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9.0</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9.1</w:t>
            </w:r>
          </w:p>
        </w:tc>
        <w:tc>
          <w:tcPr>
            <w:tcW w:w="71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9.2</w:t>
            </w:r>
          </w:p>
        </w:tc>
      </w:tr>
      <w:tr>
        <w:tblPrEx>
          <w:tblCellMar>
            <w:top w:w="0" w:type="dxa"/>
            <w:left w:w="108" w:type="dxa"/>
            <w:bottom w:w="0" w:type="dxa"/>
            <w:right w:w="108" w:type="dxa"/>
          </w:tblCellMar>
        </w:tblPrEx>
        <w:trPr>
          <w:trHeight w:val="541"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1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分值</w:t>
            </w:r>
          </w:p>
        </w:tc>
        <w:tc>
          <w:tcPr>
            <w:tcW w:w="85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79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79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7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8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7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1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41"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1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85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7.9</w:t>
            </w:r>
          </w:p>
        </w:tc>
        <w:tc>
          <w:tcPr>
            <w:tcW w:w="79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8.1</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8.3</w:t>
            </w:r>
          </w:p>
        </w:tc>
        <w:tc>
          <w:tcPr>
            <w:tcW w:w="79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8.5</w:t>
            </w:r>
          </w:p>
        </w:tc>
        <w:tc>
          <w:tcPr>
            <w:tcW w:w="7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8.7</w:t>
            </w:r>
          </w:p>
        </w:tc>
        <w:tc>
          <w:tcPr>
            <w:tcW w:w="81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8.9</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≥9.1</w:t>
            </w:r>
          </w:p>
        </w:tc>
        <w:tc>
          <w:tcPr>
            <w:tcW w:w="7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1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65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14"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852"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9.3</w:t>
            </w:r>
          </w:p>
        </w:tc>
        <w:tc>
          <w:tcPr>
            <w:tcW w:w="798"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c>
          <w:tcPr>
            <w:tcW w:w="819"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9.7</w:t>
            </w:r>
          </w:p>
        </w:tc>
        <w:tc>
          <w:tcPr>
            <w:tcW w:w="794"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9.9</w:t>
            </w:r>
          </w:p>
        </w:tc>
        <w:tc>
          <w:tcPr>
            <w:tcW w:w="734"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10.1</w:t>
            </w:r>
          </w:p>
        </w:tc>
        <w:tc>
          <w:tcPr>
            <w:tcW w:w="813"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10.03</w:t>
            </w:r>
          </w:p>
        </w:tc>
        <w:tc>
          <w:tcPr>
            <w:tcW w:w="1134" w:type="dxa"/>
            <w:tcBorders>
              <w:top w:val="nil"/>
              <w:left w:val="nil"/>
              <w:bottom w:val="single" w:color="auto" w:sz="4" w:space="0"/>
              <w:right w:val="single" w:color="auto" w:sz="4" w:space="0"/>
            </w:tcBorders>
            <w:noWrap/>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≥10.05</w:t>
            </w:r>
          </w:p>
        </w:tc>
        <w:tc>
          <w:tcPr>
            <w:tcW w:w="709"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18" w:type="dxa"/>
            <w:tcBorders>
              <w:top w:val="nil"/>
              <w:left w:val="nil"/>
              <w:bottom w:val="single" w:color="auto" w:sz="4" w:space="0"/>
              <w:right w:val="single" w:color="auto" w:sz="4" w:space="0"/>
            </w:tcBorders>
            <w:noWrap/>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bl>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(二)原地掷实心球</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1.考试目的：测试学生的力量与协调能力。</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考试办法：监考员输入考生信息后，仪器发出“开始”的指令后，考生开始考试。考生站立在指定投掷线后，两脚前后或左右开立，身体面对投掷方向，双手举球至头上方稍后仰，原地用力把球经头顶投向前方。当两脚前后开立时，球出手的同时后脚可向前迈出一步，但不得踩线或超线。仪器自动测量判定投掷距离，识别起掷踩线或投掷后踩线等犯规动作。每人可轮回测试3次，考生考试完毕，记录其中最好的一次有效成绩。</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3.场地器材: 4米宽、20米长的平整场地若干块，2千克实心球，专业电子测距仪器等。</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4.注意事项：一是实心球为原地正面双手头上方投掷，考生应避免犯规</w:t>
      </w:r>
      <w:r>
        <w:rPr>
          <w:rFonts w:hint="eastAsia" w:ascii="仿宋_GB2312" w:hAnsi="宋体" w:eastAsia="仿宋_GB2312" w:cs="仿宋"/>
          <w:color w:val="000000"/>
          <w:sz w:val="32"/>
          <w:szCs w:val="32"/>
        </w:rPr>
        <w:t>（如三次犯规，成绩为零）</w:t>
      </w:r>
      <w:r>
        <w:rPr>
          <w:rFonts w:hint="eastAsia" w:ascii="仿宋_GB2312" w:hAnsi="宋体" w:eastAsia="仿宋_GB2312"/>
          <w:color w:val="000000"/>
          <w:sz w:val="32"/>
          <w:szCs w:val="32"/>
        </w:rPr>
        <w:t>。二是完成试掷后从后面离开。</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5.分值与评分标准：</w:t>
      </w:r>
    </w:p>
    <w:tbl>
      <w:tblPr>
        <w:tblStyle w:val="6"/>
        <w:tblW w:w="8562" w:type="dxa"/>
        <w:tblInd w:w="93" w:type="dxa"/>
        <w:tblLayout w:type="autofit"/>
        <w:tblCellMar>
          <w:top w:w="0" w:type="dxa"/>
          <w:left w:w="108" w:type="dxa"/>
          <w:bottom w:w="0" w:type="dxa"/>
          <w:right w:w="108" w:type="dxa"/>
        </w:tblCellMar>
      </w:tblPr>
      <w:tblGrid>
        <w:gridCol w:w="454"/>
        <w:gridCol w:w="576"/>
        <w:gridCol w:w="691"/>
        <w:gridCol w:w="691"/>
        <w:gridCol w:w="691"/>
        <w:gridCol w:w="691"/>
        <w:gridCol w:w="691"/>
        <w:gridCol w:w="691"/>
        <w:gridCol w:w="691"/>
        <w:gridCol w:w="691"/>
        <w:gridCol w:w="691"/>
        <w:gridCol w:w="739"/>
        <w:gridCol w:w="219"/>
        <w:gridCol w:w="381"/>
        <w:gridCol w:w="194"/>
        <w:gridCol w:w="32"/>
      </w:tblGrid>
      <w:tr>
        <w:tblPrEx>
          <w:tblCellMar>
            <w:top w:w="0" w:type="dxa"/>
            <w:left w:w="108" w:type="dxa"/>
            <w:bottom w:w="0" w:type="dxa"/>
            <w:right w:w="108" w:type="dxa"/>
          </w:tblCellMar>
        </w:tblPrEx>
        <w:trPr>
          <w:trHeight w:val="474" w:hRule="atLeast"/>
        </w:trPr>
        <w:tc>
          <w:tcPr>
            <w:tcW w:w="7954" w:type="dxa"/>
            <w:gridSpan w:val="13"/>
            <w:tcBorders>
              <w:top w:val="nil"/>
              <w:left w:val="nil"/>
              <w:bottom w:val="single" w:color="auto" w:sz="4" w:space="0"/>
              <w:right w:val="nil"/>
            </w:tcBorders>
            <w:noWrap/>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原地掷实心球       分值15分                    单位：米</w:t>
            </w:r>
          </w:p>
        </w:tc>
        <w:tc>
          <w:tcPr>
            <w:tcW w:w="383" w:type="dxa"/>
            <w:noWrap/>
            <w:vAlign w:val="center"/>
          </w:tcPr>
          <w:p>
            <w:pPr>
              <w:widowControl/>
              <w:jc w:val="left"/>
              <w:rPr>
                <w:rFonts w:eastAsia="宋体" w:cs="宋体"/>
              </w:rPr>
            </w:pPr>
          </w:p>
        </w:tc>
        <w:tc>
          <w:tcPr>
            <w:tcW w:w="225" w:type="dxa"/>
            <w:gridSpan w:val="2"/>
            <w:noWrap/>
            <w:vAlign w:val="center"/>
          </w:tcPr>
          <w:p>
            <w:pPr>
              <w:widowControl/>
              <w:jc w:val="left"/>
              <w:rPr>
                <w:rFonts w:eastAsia="宋体" w:cs="宋体"/>
              </w:rPr>
            </w:pPr>
          </w:p>
        </w:tc>
      </w:tr>
      <w:tr>
        <w:tblPrEx>
          <w:tblCellMar>
            <w:top w:w="0" w:type="dxa"/>
            <w:left w:w="108" w:type="dxa"/>
            <w:bottom w:w="0" w:type="dxa"/>
            <w:right w:w="108" w:type="dxa"/>
          </w:tblCellMar>
        </w:tblPrEx>
        <w:trPr>
          <w:gridAfter w:val="1"/>
          <w:wAfter w:w="31" w:type="dxa"/>
          <w:trHeight w:val="955" w:hRule="atLeast"/>
        </w:trPr>
        <w:tc>
          <w:tcPr>
            <w:tcW w:w="1021"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分值</w:t>
            </w:r>
          </w:p>
        </w:tc>
        <w:tc>
          <w:tcPr>
            <w:tcW w:w="66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66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66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66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66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66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66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66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656"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74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798"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CellMar>
            <w:top w:w="0" w:type="dxa"/>
            <w:left w:w="108" w:type="dxa"/>
            <w:bottom w:w="0" w:type="dxa"/>
            <w:right w:w="108" w:type="dxa"/>
          </w:tblCellMar>
        </w:tblPrEx>
        <w:trPr>
          <w:gridAfter w:val="1"/>
          <w:wAfter w:w="31" w:type="dxa"/>
          <w:trHeight w:val="951" w:hRule="atLeast"/>
        </w:trPr>
        <w:tc>
          <w:tcPr>
            <w:tcW w:w="44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成绩</w:t>
            </w:r>
          </w:p>
        </w:tc>
        <w:tc>
          <w:tcPr>
            <w:tcW w:w="58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66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9.70</w:t>
            </w:r>
          </w:p>
        </w:tc>
        <w:tc>
          <w:tcPr>
            <w:tcW w:w="6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9.30</w:t>
            </w:r>
          </w:p>
        </w:tc>
        <w:tc>
          <w:tcPr>
            <w:tcW w:w="66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8.90</w:t>
            </w:r>
          </w:p>
        </w:tc>
        <w:tc>
          <w:tcPr>
            <w:tcW w:w="66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8.20</w:t>
            </w:r>
          </w:p>
        </w:tc>
        <w:tc>
          <w:tcPr>
            <w:tcW w:w="66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7.60</w:t>
            </w:r>
          </w:p>
        </w:tc>
        <w:tc>
          <w:tcPr>
            <w:tcW w:w="66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7.30</w:t>
            </w:r>
          </w:p>
        </w:tc>
        <w:tc>
          <w:tcPr>
            <w:tcW w:w="66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6.70</w:t>
            </w:r>
          </w:p>
        </w:tc>
        <w:tc>
          <w:tcPr>
            <w:tcW w:w="66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6.40</w:t>
            </w:r>
          </w:p>
        </w:tc>
        <w:tc>
          <w:tcPr>
            <w:tcW w:w="65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5.80　</w:t>
            </w:r>
          </w:p>
        </w:tc>
        <w:tc>
          <w:tcPr>
            <w:tcW w:w="74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5.20</w:t>
            </w:r>
          </w:p>
        </w:tc>
        <w:tc>
          <w:tcPr>
            <w:tcW w:w="798" w:type="dxa"/>
            <w:gridSpan w:val="3"/>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≤4.90</w:t>
            </w:r>
          </w:p>
        </w:tc>
      </w:tr>
      <w:tr>
        <w:tblPrEx>
          <w:tblCellMar>
            <w:top w:w="0" w:type="dxa"/>
            <w:left w:w="108" w:type="dxa"/>
            <w:bottom w:w="0" w:type="dxa"/>
            <w:right w:w="108" w:type="dxa"/>
          </w:tblCellMar>
        </w:tblPrEx>
        <w:trPr>
          <w:gridAfter w:val="1"/>
          <w:wAfter w:w="31" w:type="dxa"/>
          <w:trHeight w:val="874"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6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6.30</w:t>
            </w:r>
          </w:p>
        </w:tc>
        <w:tc>
          <w:tcPr>
            <w:tcW w:w="6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6.00</w:t>
            </w:r>
          </w:p>
        </w:tc>
        <w:tc>
          <w:tcPr>
            <w:tcW w:w="664" w:type="dxa"/>
            <w:tcBorders>
              <w:top w:val="nil"/>
              <w:left w:val="nil"/>
              <w:bottom w:val="single" w:color="auto" w:sz="4" w:space="0"/>
              <w:right w:val="single" w:color="auto" w:sz="4" w:space="0"/>
            </w:tcBorders>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5.70</w:t>
            </w:r>
          </w:p>
        </w:tc>
        <w:tc>
          <w:tcPr>
            <w:tcW w:w="6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5.30</w:t>
            </w:r>
          </w:p>
        </w:tc>
        <w:tc>
          <w:tcPr>
            <w:tcW w:w="6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4.90</w:t>
            </w:r>
          </w:p>
        </w:tc>
        <w:tc>
          <w:tcPr>
            <w:tcW w:w="6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4.70</w:t>
            </w:r>
          </w:p>
        </w:tc>
        <w:tc>
          <w:tcPr>
            <w:tcW w:w="66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4.30</w:t>
            </w:r>
          </w:p>
        </w:tc>
        <w:tc>
          <w:tcPr>
            <w:tcW w:w="6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4.10</w:t>
            </w:r>
          </w:p>
        </w:tc>
        <w:tc>
          <w:tcPr>
            <w:tcW w:w="65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3.70</w:t>
            </w:r>
          </w:p>
        </w:tc>
        <w:tc>
          <w:tcPr>
            <w:tcW w:w="74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3.30</w:t>
            </w:r>
          </w:p>
        </w:tc>
        <w:tc>
          <w:tcPr>
            <w:tcW w:w="798" w:type="dxa"/>
            <w:gridSpan w:val="3"/>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≤3.10</w:t>
            </w:r>
          </w:p>
        </w:tc>
      </w:tr>
    </w:tbl>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(三)立定跳远/1分钟跳绳</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1.立定跳远</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(1)考试目的：测试学生下肢力量与身体协调能力。</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考试办法：监考员输入考生信息后开始测试。考生两脚自然分开站立，站在专用测试垫起跳线后。语音提示后，考生从原地两脚同时起跳，不得有垫步或连跳动作。动作完成后，考生须从跳跃前方任一侧走出测试垫，测试距离以起跳线到落脚点最近的为测试成绩。每人可轮回测试3次，考生考试完毕，记录其中最好的一次有效成绩。</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(3)场地器材：专用电子测试垫、仪器等。</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(4)注意事项：一是起跳犯规由测试仪器自动判罚（踩线仪器有“滴滴”声提示），考生应避免起跳犯规</w:t>
      </w:r>
      <w:r>
        <w:rPr>
          <w:rFonts w:hint="eastAsia" w:ascii="仿宋_GB2312" w:hAnsi="宋体" w:eastAsia="仿宋_GB2312" w:cs="仿宋"/>
          <w:color w:val="000000"/>
          <w:sz w:val="32"/>
          <w:szCs w:val="32"/>
        </w:rPr>
        <w:t>（如三次犯规，成绩为零）</w:t>
      </w:r>
      <w:r>
        <w:rPr>
          <w:rFonts w:hint="eastAsia" w:ascii="仿宋_GB2312" w:hAnsi="宋体" w:eastAsia="仿宋_GB2312"/>
          <w:color w:val="000000"/>
          <w:sz w:val="32"/>
          <w:szCs w:val="32"/>
        </w:rPr>
        <w:t>。如：踩线、小跳等。二是不得穿钉鞋、皮鞋、凉鞋、拖鞋等参加测试。</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(5)分值与评分标准：</w:t>
      </w:r>
    </w:p>
    <w:tbl>
      <w:tblPr>
        <w:tblStyle w:val="6"/>
        <w:tblW w:w="8640" w:type="dxa"/>
        <w:tblInd w:w="93" w:type="dxa"/>
        <w:tblLayout w:type="fixed"/>
        <w:tblCellMar>
          <w:top w:w="0" w:type="dxa"/>
          <w:left w:w="108" w:type="dxa"/>
          <w:bottom w:w="0" w:type="dxa"/>
          <w:right w:w="108" w:type="dxa"/>
        </w:tblCellMar>
      </w:tblPr>
      <w:tblGrid>
        <w:gridCol w:w="444"/>
        <w:gridCol w:w="408"/>
        <w:gridCol w:w="700"/>
        <w:gridCol w:w="699"/>
        <w:gridCol w:w="700"/>
        <w:gridCol w:w="701"/>
        <w:gridCol w:w="701"/>
        <w:gridCol w:w="700"/>
        <w:gridCol w:w="701"/>
        <w:gridCol w:w="701"/>
        <w:gridCol w:w="701"/>
        <w:gridCol w:w="700"/>
        <w:gridCol w:w="771"/>
        <w:gridCol w:w="13"/>
      </w:tblGrid>
      <w:tr>
        <w:tblPrEx>
          <w:tblCellMar>
            <w:top w:w="0" w:type="dxa"/>
            <w:left w:w="108" w:type="dxa"/>
            <w:bottom w:w="0" w:type="dxa"/>
            <w:right w:w="108" w:type="dxa"/>
          </w:tblCellMar>
        </w:tblPrEx>
        <w:trPr>
          <w:trHeight w:val="413" w:hRule="atLeast"/>
        </w:trPr>
        <w:tc>
          <w:tcPr>
            <w:tcW w:w="7157" w:type="dxa"/>
            <w:gridSpan w:val="11"/>
            <w:tcBorders>
              <w:top w:val="nil"/>
              <w:left w:val="nil"/>
              <w:bottom w:val="single" w:color="auto" w:sz="4" w:space="0"/>
              <w:right w:val="nil"/>
            </w:tcBorders>
            <w:noWrap/>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立定跳远     分值15分                    单位：米</w:t>
            </w:r>
          </w:p>
        </w:tc>
        <w:tc>
          <w:tcPr>
            <w:tcW w:w="700" w:type="dxa"/>
            <w:noWrap/>
            <w:vAlign w:val="center"/>
          </w:tcPr>
          <w:p>
            <w:pPr>
              <w:widowControl/>
              <w:jc w:val="left"/>
              <w:rPr>
                <w:rFonts w:eastAsia="宋体" w:cs="宋体"/>
              </w:rPr>
            </w:pPr>
          </w:p>
        </w:tc>
        <w:tc>
          <w:tcPr>
            <w:tcW w:w="784" w:type="dxa"/>
            <w:gridSpan w:val="2"/>
            <w:noWrap/>
            <w:vAlign w:val="center"/>
          </w:tcPr>
          <w:p>
            <w:pPr>
              <w:widowControl/>
              <w:jc w:val="left"/>
              <w:rPr>
                <w:rFonts w:eastAsia="宋体" w:cs="宋体"/>
              </w:rPr>
            </w:pPr>
          </w:p>
        </w:tc>
      </w:tr>
      <w:tr>
        <w:tblPrEx>
          <w:tblCellMar>
            <w:top w:w="0" w:type="dxa"/>
            <w:left w:w="108" w:type="dxa"/>
            <w:bottom w:w="0" w:type="dxa"/>
            <w:right w:w="108" w:type="dxa"/>
          </w:tblCellMar>
        </w:tblPrEx>
        <w:trPr>
          <w:gridAfter w:val="1"/>
          <w:wAfter w:w="9" w:type="dxa"/>
          <w:trHeight w:val="807" w:hRule="atLeast"/>
        </w:trPr>
        <w:tc>
          <w:tcPr>
            <w:tcW w:w="854"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分值</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77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CellMar>
            <w:top w:w="0" w:type="dxa"/>
            <w:left w:w="108" w:type="dxa"/>
            <w:bottom w:w="0" w:type="dxa"/>
            <w:right w:w="108" w:type="dxa"/>
          </w:tblCellMar>
        </w:tblPrEx>
        <w:trPr>
          <w:gridAfter w:val="1"/>
          <w:wAfter w:w="9" w:type="dxa"/>
          <w:trHeight w:val="413" w:hRule="atLeast"/>
        </w:trPr>
        <w:tc>
          <w:tcPr>
            <w:tcW w:w="44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成绩</w:t>
            </w:r>
          </w:p>
        </w:tc>
        <w:tc>
          <w:tcPr>
            <w:tcW w:w="4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701"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2.40</w:t>
            </w:r>
          </w:p>
        </w:tc>
        <w:tc>
          <w:tcPr>
            <w:tcW w:w="7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2.33</w:t>
            </w:r>
          </w:p>
        </w:tc>
        <w:tc>
          <w:tcPr>
            <w:tcW w:w="701"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2.25</w:t>
            </w:r>
          </w:p>
        </w:tc>
        <w:tc>
          <w:tcPr>
            <w:tcW w:w="701"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2.17</w:t>
            </w:r>
          </w:p>
        </w:tc>
        <w:tc>
          <w:tcPr>
            <w:tcW w:w="701"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2.13</w:t>
            </w:r>
          </w:p>
        </w:tc>
        <w:tc>
          <w:tcPr>
            <w:tcW w:w="70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2.09</w:t>
            </w:r>
          </w:p>
        </w:tc>
        <w:tc>
          <w:tcPr>
            <w:tcW w:w="701"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2.05</w:t>
            </w:r>
          </w:p>
        </w:tc>
        <w:tc>
          <w:tcPr>
            <w:tcW w:w="701"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2.01</w:t>
            </w:r>
          </w:p>
        </w:tc>
        <w:tc>
          <w:tcPr>
            <w:tcW w:w="701" w:type="dxa"/>
            <w:tcBorders>
              <w:top w:val="nil"/>
              <w:left w:val="nil"/>
              <w:bottom w:val="single" w:color="auto" w:sz="4" w:space="0"/>
              <w:right w:val="single" w:color="auto" w:sz="4" w:space="0"/>
            </w:tcBorders>
            <w:noWrap/>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1.97</w:t>
            </w:r>
          </w:p>
        </w:tc>
        <w:tc>
          <w:tcPr>
            <w:tcW w:w="700" w:type="dxa"/>
            <w:tcBorders>
              <w:top w:val="nil"/>
              <w:left w:val="nil"/>
              <w:bottom w:val="single" w:color="auto" w:sz="4" w:space="0"/>
              <w:right w:val="single" w:color="auto" w:sz="4" w:space="0"/>
            </w:tcBorders>
            <w:noWrap/>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1.90</w:t>
            </w:r>
          </w:p>
        </w:tc>
        <w:tc>
          <w:tcPr>
            <w:tcW w:w="771"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≤1.80</w:t>
            </w:r>
          </w:p>
        </w:tc>
      </w:tr>
      <w:tr>
        <w:tblPrEx>
          <w:tblCellMar>
            <w:top w:w="0" w:type="dxa"/>
            <w:left w:w="108" w:type="dxa"/>
            <w:bottom w:w="0" w:type="dxa"/>
            <w:right w:w="108" w:type="dxa"/>
          </w:tblCellMar>
        </w:tblPrEx>
        <w:trPr>
          <w:gridAfter w:val="1"/>
          <w:wAfter w:w="9" w:type="dxa"/>
          <w:trHeight w:val="413" w:hRule="atLeast"/>
        </w:trPr>
        <w:tc>
          <w:tcPr>
            <w:tcW w:w="715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70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1.95</w:t>
            </w:r>
          </w:p>
        </w:tc>
        <w:tc>
          <w:tcPr>
            <w:tcW w:w="7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1.90</w:t>
            </w:r>
          </w:p>
        </w:tc>
        <w:tc>
          <w:tcPr>
            <w:tcW w:w="70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1.83</w:t>
            </w:r>
          </w:p>
        </w:tc>
        <w:tc>
          <w:tcPr>
            <w:tcW w:w="70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1.79</w:t>
            </w:r>
          </w:p>
        </w:tc>
        <w:tc>
          <w:tcPr>
            <w:tcW w:w="70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1.73</w:t>
            </w:r>
          </w:p>
        </w:tc>
        <w:tc>
          <w:tcPr>
            <w:tcW w:w="7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1.67</w:t>
            </w:r>
          </w:p>
        </w:tc>
        <w:tc>
          <w:tcPr>
            <w:tcW w:w="701"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1.60</w:t>
            </w:r>
          </w:p>
        </w:tc>
        <w:tc>
          <w:tcPr>
            <w:tcW w:w="70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1.56</w:t>
            </w:r>
          </w:p>
        </w:tc>
        <w:tc>
          <w:tcPr>
            <w:tcW w:w="701" w:type="dxa"/>
            <w:tcBorders>
              <w:top w:val="nil"/>
              <w:left w:val="nil"/>
              <w:bottom w:val="single" w:color="auto" w:sz="4" w:space="0"/>
              <w:right w:val="single" w:color="auto" w:sz="4" w:space="0"/>
            </w:tcBorders>
            <w:noWrap/>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w:t>
            </w:r>
          </w:p>
        </w:tc>
        <w:tc>
          <w:tcPr>
            <w:tcW w:w="700" w:type="dxa"/>
            <w:tcBorders>
              <w:top w:val="nil"/>
              <w:left w:val="nil"/>
              <w:bottom w:val="single" w:color="auto" w:sz="4" w:space="0"/>
              <w:right w:val="single" w:color="auto" w:sz="4" w:space="0"/>
            </w:tcBorders>
            <w:noWrap/>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1.45</w:t>
            </w:r>
          </w:p>
        </w:tc>
        <w:tc>
          <w:tcPr>
            <w:tcW w:w="771"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w:t>
            </w:r>
          </w:p>
        </w:tc>
      </w:tr>
    </w:tbl>
    <w:p>
      <w:pPr>
        <w:spacing w:line="600" w:lineRule="exact"/>
        <w:ind w:firstLine="800" w:firstLineChars="250"/>
        <w:rPr>
          <w:rFonts w:ascii="仿宋_GB2312" w:eastAsia="仿宋_GB2312"/>
          <w:sz w:val="32"/>
          <w:szCs w:val="32"/>
        </w:rPr>
      </w:pPr>
      <w:r>
        <w:rPr>
          <w:rFonts w:hint="eastAsia" w:ascii="仿宋_GB2312" w:eastAsia="仿宋_GB2312"/>
          <w:sz w:val="32"/>
          <w:szCs w:val="32"/>
        </w:rPr>
        <w:t>2.1分钟跳绳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(1)考试目的：测试学生下肢力量与身体协调能力。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考试办法:监考员输入考生信息后开始测试，考生将绳的长短调至适宜的长度,双手紧握跳绳手柄,右手握带液晶屏手柄。听到开始指令后开始跳绳运动。动作规格为正摇双脚跳绳或双脚交替跳，每跳跃一次且摇绳一回环计为一次。测试满1分钟后，听到外设“嘀”声后停止运动，测试结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(3)场地器材：</w:t>
      </w:r>
      <w:r>
        <w:rPr>
          <w:rFonts w:hint="eastAsia" w:ascii="仿宋_GB2312" w:hAnsi="宋体" w:eastAsia="仿宋_GB2312"/>
          <w:color w:val="000000"/>
          <w:sz w:val="32"/>
          <w:szCs w:val="32"/>
        </w:rPr>
        <w:t>专用电子测试垫、仪器等。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注意事项:手柄正确姿势为右手握带液晶屏手柄，液晶屏背向手掌虎口。测试时，不可旋转带有液品的手柄，否则视为犯规。多个测试者同时测试时，最好围成一个绕主机半径为3-5米的半圆圈。在测试过程中跳绳绊脚，除该次不计数外，应继续进行。</w:t>
      </w:r>
    </w:p>
    <w:p>
      <w:pPr>
        <w:snapToGrid w:val="0"/>
        <w:spacing w:line="600" w:lineRule="exact"/>
        <w:ind w:firstLine="623"/>
        <w:rPr>
          <w:rFonts w:ascii="仿宋_GB2312" w:eastAsia="仿宋_GB2312"/>
          <w:color w:val="000000"/>
          <w:sz w:val="32"/>
          <w:szCs w:val="32"/>
        </w:rPr>
      </w:pPr>
      <w:r>
        <w:rPr>
          <w:rFonts w:hint="eastAsia" w:ascii="仿宋_GB2312" w:eastAsia="仿宋_GB2312"/>
          <w:sz w:val="32"/>
          <w:szCs w:val="32"/>
        </w:rPr>
        <w:t>(5)分值与评分标准：</w:t>
      </w:r>
      <w:r>
        <w:rPr>
          <w:rFonts w:hint="eastAsia" w:ascii="仿宋_GB2312" w:eastAsia="仿宋_GB2312"/>
          <w:color w:val="000000"/>
          <w:sz w:val="32"/>
          <w:szCs w:val="32"/>
        </w:rPr>
        <w:t>结合我市学情制定此评分标准。</w:t>
      </w:r>
    </w:p>
    <w:tbl>
      <w:tblPr>
        <w:tblStyle w:val="6"/>
        <w:tblW w:w="8472" w:type="dxa"/>
        <w:tblInd w:w="93" w:type="dxa"/>
        <w:tblLayout w:type="fixed"/>
        <w:tblCellMar>
          <w:top w:w="0" w:type="dxa"/>
          <w:left w:w="108" w:type="dxa"/>
          <w:bottom w:w="0" w:type="dxa"/>
          <w:right w:w="108" w:type="dxa"/>
        </w:tblCellMar>
      </w:tblPr>
      <w:tblGrid>
        <w:gridCol w:w="424"/>
        <w:gridCol w:w="444"/>
        <w:gridCol w:w="710"/>
        <w:gridCol w:w="708"/>
        <w:gridCol w:w="709"/>
        <w:gridCol w:w="709"/>
        <w:gridCol w:w="664"/>
        <w:gridCol w:w="612"/>
        <w:gridCol w:w="708"/>
        <w:gridCol w:w="709"/>
        <w:gridCol w:w="567"/>
        <w:gridCol w:w="709"/>
        <w:gridCol w:w="776"/>
        <w:gridCol w:w="23"/>
      </w:tblGrid>
      <w:tr>
        <w:tblPrEx>
          <w:tblCellMar>
            <w:top w:w="0" w:type="dxa"/>
            <w:left w:w="108" w:type="dxa"/>
            <w:bottom w:w="0" w:type="dxa"/>
            <w:right w:w="108" w:type="dxa"/>
          </w:tblCellMar>
        </w:tblPrEx>
        <w:trPr>
          <w:trHeight w:val="786" w:hRule="atLeast"/>
        </w:trPr>
        <w:tc>
          <w:tcPr>
            <w:tcW w:w="6961" w:type="dxa"/>
            <w:gridSpan w:val="11"/>
            <w:tcBorders>
              <w:top w:val="nil"/>
              <w:left w:val="nil"/>
              <w:bottom w:val="single" w:color="auto" w:sz="4" w:space="0"/>
              <w:right w:val="nil"/>
            </w:tcBorders>
            <w:noWrap/>
            <w:vAlign w:val="center"/>
          </w:tcPr>
          <w:p>
            <w:pPr>
              <w:widowControl/>
              <w:ind w:firstLine="280" w:firstLineChars="1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1分钟跳绳     分值15分               单位：次</w:t>
            </w:r>
          </w:p>
        </w:tc>
        <w:tc>
          <w:tcPr>
            <w:tcW w:w="709" w:type="dxa"/>
            <w:noWrap/>
            <w:vAlign w:val="center"/>
          </w:tcPr>
          <w:p>
            <w:pPr>
              <w:widowControl/>
              <w:jc w:val="left"/>
              <w:rPr>
                <w:rFonts w:eastAsia="宋体" w:cs="宋体"/>
              </w:rPr>
            </w:pPr>
          </w:p>
        </w:tc>
        <w:tc>
          <w:tcPr>
            <w:tcW w:w="799" w:type="dxa"/>
            <w:gridSpan w:val="2"/>
            <w:noWrap/>
            <w:vAlign w:val="center"/>
          </w:tcPr>
          <w:p>
            <w:pPr>
              <w:widowControl/>
              <w:jc w:val="left"/>
              <w:rPr>
                <w:rFonts w:eastAsia="宋体" w:cs="宋体"/>
              </w:rPr>
            </w:pPr>
          </w:p>
        </w:tc>
      </w:tr>
      <w:tr>
        <w:tblPrEx>
          <w:tblCellMar>
            <w:top w:w="0" w:type="dxa"/>
            <w:left w:w="108" w:type="dxa"/>
            <w:bottom w:w="0" w:type="dxa"/>
            <w:right w:w="108" w:type="dxa"/>
          </w:tblCellMar>
        </w:tblPrEx>
        <w:trPr>
          <w:gridAfter w:val="1"/>
          <w:wAfter w:w="23" w:type="dxa"/>
          <w:trHeight w:val="786" w:hRule="atLeast"/>
        </w:trPr>
        <w:tc>
          <w:tcPr>
            <w:tcW w:w="866"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分值</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66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61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776"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CellMar>
            <w:top w:w="0" w:type="dxa"/>
            <w:left w:w="108" w:type="dxa"/>
            <w:bottom w:w="0" w:type="dxa"/>
            <w:right w:w="108" w:type="dxa"/>
          </w:tblCellMar>
        </w:tblPrEx>
        <w:trPr>
          <w:gridAfter w:val="1"/>
          <w:wAfter w:w="23" w:type="dxa"/>
          <w:trHeight w:val="786" w:hRule="atLeast"/>
        </w:trPr>
        <w:tc>
          <w:tcPr>
            <w:tcW w:w="42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成绩</w:t>
            </w:r>
          </w:p>
        </w:tc>
        <w:tc>
          <w:tcPr>
            <w:tcW w:w="443"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7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170　</w:t>
            </w:r>
          </w:p>
        </w:tc>
        <w:tc>
          <w:tcPr>
            <w:tcW w:w="70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158　</w:t>
            </w:r>
          </w:p>
        </w:tc>
        <w:tc>
          <w:tcPr>
            <w:tcW w:w="7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146　</w:t>
            </w:r>
          </w:p>
        </w:tc>
        <w:tc>
          <w:tcPr>
            <w:tcW w:w="7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134　</w:t>
            </w:r>
          </w:p>
        </w:tc>
        <w:tc>
          <w:tcPr>
            <w:tcW w:w="66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　</w:t>
            </w:r>
          </w:p>
        </w:tc>
        <w:tc>
          <w:tcPr>
            <w:tcW w:w="61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118　</w:t>
            </w:r>
          </w:p>
        </w:tc>
        <w:tc>
          <w:tcPr>
            <w:tcW w:w="708"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110　</w:t>
            </w:r>
          </w:p>
        </w:tc>
        <w:tc>
          <w:tcPr>
            <w:tcW w:w="7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102　</w:t>
            </w:r>
          </w:p>
        </w:tc>
        <w:tc>
          <w:tcPr>
            <w:tcW w:w="56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94</w:t>
            </w:r>
          </w:p>
        </w:tc>
        <w:tc>
          <w:tcPr>
            <w:tcW w:w="709"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82</w:t>
            </w:r>
          </w:p>
        </w:tc>
        <w:tc>
          <w:tcPr>
            <w:tcW w:w="77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≤76　</w:t>
            </w:r>
          </w:p>
        </w:tc>
      </w:tr>
      <w:tr>
        <w:tblPrEx>
          <w:tblCellMar>
            <w:top w:w="0" w:type="dxa"/>
            <w:left w:w="108" w:type="dxa"/>
            <w:bottom w:w="0" w:type="dxa"/>
            <w:right w:w="108" w:type="dxa"/>
          </w:tblCellMar>
        </w:tblPrEx>
        <w:trPr>
          <w:gridAfter w:val="1"/>
          <w:wAfter w:w="23" w:type="dxa"/>
          <w:trHeight w:val="786" w:hRule="atLeast"/>
        </w:trPr>
        <w:tc>
          <w:tcPr>
            <w:tcW w:w="696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43"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709"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170　</w:t>
            </w:r>
          </w:p>
        </w:tc>
        <w:tc>
          <w:tcPr>
            <w:tcW w:w="708"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158　</w:t>
            </w:r>
          </w:p>
        </w:tc>
        <w:tc>
          <w:tcPr>
            <w:tcW w:w="709"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146　</w:t>
            </w:r>
          </w:p>
        </w:tc>
        <w:tc>
          <w:tcPr>
            <w:tcW w:w="709"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134　</w:t>
            </w:r>
          </w:p>
        </w:tc>
        <w:tc>
          <w:tcPr>
            <w:tcW w:w="664"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　</w:t>
            </w:r>
          </w:p>
        </w:tc>
        <w:tc>
          <w:tcPr>
            <w:tcW w:w="612"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118　</w:t>
            </w:r>
          </w:p>
        </w:tc>
        <w:tc>
          <w:tcPr>
            <w:tcW w:w="708" w:type="dxa"/>
            <w:tcBorders>
              <w:top w:val="nil"/>
              <w:left w:val="nil"/>
              <w:bottom w:val="single" w:color="auto" w:sz="4" w:space="0"/>
              <w:right w:val="single" w:color="auto" w:sz="4" w:space="0"/>
            </w:tcBorders>
            <w:noWrap/>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110　</w:t>
            </w:r>
          </w:p>
        </w:tc>
        <w:tc>
          <w:tcPr>
            <w:tcW w:w="709" w:type="dxa"/>
            <w:tcBorders>
              <w:top w:val="nil"/>
              <w:left w:val="nil"/>
              <w:bottom w:val="single" w:color="auto" w:sz="4" w:space="0"/>
              <w:right w:val="single" w:color="auto" w:sz="4" w:space="0"/>
            </w:tcBorders>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102　</w:t>
            </w:r>
          </w:p>
        </w:tc>
        <w:tc>
          <w:tcPr>
            <w:tcW w:w="567" w:type="dxa"/>
            <w:tcBorders>
              <w:top w:val="nil"/>
              <w:left w:val="nil"/>
              <w:bottom w:val="single" w:color="auto" w:sz="4" w:space="0"/>
              <w:right w:val="single" w:color="auto" w:sz="4" w:space="0"/>
            </w:tcBorders>
            <w:noWrap/>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94</w:t>
            </w:r>
          </w:p>
        </w:tc>
        <w:tc>
          <w:tcPr>
            <w:tcW w:w="709" w:type="dxa"/>
            <w:tcBorders>
              <w:top w:val="nil"/>
              <w:left w:val="nil"/>
              <w:bottom w:val="single" w:color="auto" w:sz="4" w:space="0"/>
              <w:right w:val="single" w:color="auto" w:sz="4" w:space="0"/>
            </w:tcBorders>
            <w:noWrap/>
            <w:vAlign w:val="center"/>
          </w:tcPr>
          <w:p>
            <w:pPr>
              <w:widowControl/>
              <w:spacing w:line="6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82</w:t>
            </w:r>
          </w:p>
        </w:tc>
        <w:tc>
          <w:tcPr>
            <w:tcW w:w="776" w:type="dxa"/>
            <w:tcBorders>
              <w:top w:val="nil"/>
              <w:left w:val="nil"/>
              <w:bottom w:val="single" w:color="auto" w:sz="4" w:space="0"/>
              <w:right w:val="single" w:color="auto" w:sz="4" w:space="0"/>
            </w:tcBorders>
            <w:noWrap/>
            <w:vAlign w:val="center"/>
          </w:tcPr>
          <w:p>
            <w:pPr>
              <w:widowControl/>
              <w:spacing w:line="6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≤76　</w:t>
            </w:r>
          </w:p>
        </w:tc>
      </w:tr>
    </w:tbl>
    <w:p>
      <w:pPr>
        <w:spacing w:line="600" w:lineRule="exact"/>
        <w:ind w:firstLine="640" w:firstLineChars="200"/>
        <w:rPr>
          <w:rFonts w:ascii="仿宋_GB2312" w:eastAsia="仿宋_GB2312"/>
          <w:sz w:val="32"/>
          <w:szCs w:val="32"/>
        </w:rPr>
      </w:pPr>
      <w:r>
        <w:rPr>
          <w:rFonts w:hint="eastAsia" w:ascii="仿宋_GB2312" w:hAnsi="宋体" w:eastAsia="仿宋_GB2312" w:cs="Tahoma"/>
          <w:color w:val="000000"/>
          <w:sz w:val="32"/>
          <w:szCs w:val="32"/>
        </w:rPr>
        <w:t>(四)</w:t>
      </w:r>
      <w:r>
        <w:rPr>
          <w:rFonts w:hint="eastAsia" w:ascii="仿宋_GB2312" w:eastAsia="仿宋_GB2312"/>
          <w:sz w:val="32"/>
          <w:szCs w:val="32"/>
        </w:rPr>
        <w:t>篮球运球绕杆（自主实施）</w:t>
      </w:r>
    </w:p>
    <w:p>
      <w:pPr>
        <w:spacing w:line="600" w:lineRule="exact"/>
        <w:ind w:firstLine="640" w:firstLineChars="200"/>
        <w:rPr>
          <w:rFonts w:ascii="仿宋_GB2312" w:hAnsi="宋体" w:eastAsia="仿宋_GB2312" w:cs="Tahoma"/>
          <w:color w:val="000000"/>
          <w:sz w:val="32"/>
          <w:szCs w:val="32"/>
        </w:rPr>
      </w:pPr>
      <w:r>
        <w:rPr>
          <w:rFonts w:hint="eastAsia" w:ascii="仿宋_GB2312" w:eastAsia="仿宋_GB2312"/>
          <w:sz w:val="32"/>
          <w:szCs w:val="32"/>
        </w:rPr>
        <w:t>1.测试目的：测试学生篮球运球、灵活、速度的能力。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测试方法：考生在起点线后持球站立，听到仪器发出指令后计时开始，考生按图中箭头所示方向单手运球依次过杆，考生与球均返回起终点线时停表。以秒为单位记录测试成绩，精确到小数点后一位，小数点后第二位数非“0”时进“1”。考生连续测试两次，记录最好成绩。</w:t>
      </w:r>
    </w:p>
    <w:p>
      <w:pPr>
        <w:rPr>
          <w:rFonts w:ascii="仿宋_GB2312" w:eastAsia="仿宋_GB2312"/>
          <w:sz w:val="32"/>
          <w:szCs w:val="32"/>
        </w:rPr>
      </w:pPr>
      <w:r>
        <w:rPr>
          <w:rFonts w:ascii="仿宋_GB2312" w:eastAsia="仿宋_GB2312"/>
          <w:sz w:val="32"/>
          <w:szCs w:val="32"/>
        </w:rPr>
        <w:drawing>
          <wp:inline distT="0" distB="0" distL="0" distR="0">
            <wp:extent cx="5273040" cy="1562100"/>
            <wp:effectExtent l="19050" t="0" r="381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cstate="print"/>
                    <a:srcRect/>
                    <a:stretch>
                      <a:fillRect/>
                    </a:stretch>
                  </pic:blipFill>
                  <pic:spPr>
                    <a:xfrm>
                      <a:off x="0" y="0"/>
                      <a:ext cx="5273040" cy="1562100"/>
                    </a:xfrm>
                    <a:prstGeom prst="rect">
                      <a:avLst/>
                    </a:prstGeom>
                    <a:noFill/>
                    <a:ln w="9525">
                      <a:noFill/>
                      <a:miter lim="800000"/>
                      <a:headEnd/>
                      <a:tailEnd/>
                    </a:ln>
                  </pic:spPr>
                </pic:pic>
              </a:graphicData>
            </a:graphic>
          </wp:inline>
        </w:drawing>
      </w:r>
      <w:r>
        <w:rPr>
          <w:rFonts w:hint="eastAsia"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3.篮球规格：男生测试用比赛7号球，女生测试用比赛6号球。充气使球从大约1800毫米的高度(从球的底部量起)落到测试地板上，反弹起来的高度在1200毫米—1400毫米之间(从球的顶部量起)。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4.注意事项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(1)测试中如篮球脱手，但球仍在测试场地内，考生可自行捡回，并在脱手处继续运球，不停表。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(2)测试过程中出现以下现象均属犯规行为，取消当次测试成绩：出发时抢跑、运球过程中双手同时触球、膝盖以下部位触球、漏绕标志杆、碰倒标志杆、人或球出测试区域、未按规定路线、通过终点人球分离等。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(3)篮球项目两次测试均犯规无成绩者，本项以0分计算。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(4)男生运球超过18秒3，女生运球超过24秒，考生本项计最低分5分。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易犯错误：1.冲刺时人球分离。2.碰倒标志杆。3.漏绕标志杆。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(五)足球运球绕杆（自主实施）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1.测试目的：测试学生运球的技能、灵活、速度能力。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测试方法：考生站在起点线后准备，听到测试仪器发出指令后计时开始，考生向前运球依次过杆(见图)。考生和球均越过终点线即为结束。以秒为单位记录测试成绩，精确到小数点后一位，小数点后第二位数非“0”时进“1”。考生连续测试两次，记录最好成绩。</w:t>
      </w:r>
    </w:p>
    <w:p>
      <w:pPr>
        <w:rPr>
          <w:rFonts w:ascii="仿宋_GB2312" w:eastAsia="仿宋_GB2312"/>
          <w:sz w:val="32"/>
          <w:szCs w:val="32"/>
        </w:rPr>
      </w:pPr>
      <w:r>
        <w:rPr>
          <w:rFonts w:ascii="仿宋_GB2312" w:eastAsia="仿宋_GB2312"/>
          <w:sz w:val="32"/>
          <w:szCs w:val="32"/>
        </w:rPr>
        <w:drawing>
          <wp:inline distT="0" distB="0" distL="0" distR="0">
            <wp:extent cx="5311140" cy="1417320"/>
            <wp:effectExtent l="1905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311140" cy="1417320"/>
                    </a:xfrm>
                    <a:prstGeom prst="rect">
                      <a:avLst/>
                    </a:prstGeom>
                    <a:noFill/>
                    <a:ln w="9525">
                      <a:noFill/>
                      <a:miter lim="800000"/>
                      <a:headEnd/>
                      <a:tailEnd/>
                    </a:ln>
                  </pic:spPr>
                </pic:pic>
              </a:graphicData>
            </a:graphic>
          </wp:inline>
        </w:drawing>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3.足球规格：考生测试用正规比赛5号球，在海平面为0.6至1.1大气压力。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4.注意事项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(1)测试过程中出现以下现象均属犯规行为，取消当次成绩：出发时抢跑、漏绕标志杆、碰倒标志杆、故意手球、未按要求完成全程路线等。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(2)足球项目两次测试均犯规无成绩者，本项以0分计算。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(3)男生运球超过12秒9，女生运球超过18秒6，考生本项计最低分5分。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易犯错误：1.碰倒标志杆。2.漏绕标志3.故意用手触球。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(六)排球双手正面垫球（自主实施）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1.测试目的：测试学生双手垫球技能、协调等能力。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测试方法：考生在规定测试区域内(3米×3米)原地将球抛起，个人连续正面双手垫球，要求手型正确、击球部位准确、达到规定的高度(女生不低于2米，男生不低于2.24米)，球落地或手持球即为测试结束，按次计数。测试单位为次。考生连续测试两次，记录最好成绩。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3.排球规格：0.30—0.325千克/平方厘米(294.3—318.82百帕)。(硬球)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4.注意事项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(1)测试过程中如出现以下现象均只作为调整，不计次数：采用传球等其他方式触球、双脚在测试区域之外触球、垫球高度不足。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(2)垫球必须达到一定的高度，女生不低于2米，男生不低于2.24米。  　　</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(3)考生在考前有一次练习机会。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易犯错误： 1.垫球高度不够。 2.垫球部位不准确。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(七)分值与评分标准：</w:t>
      </w:r>
    </w:p>
    <w:tbl>
      <w:tblPr>
        <w:tblStyle w:val="6"/>
        <w:tblW w:w="8673" w:type="dxa"/>
        <w:tblInd w:w="113" w:type="dxa"/>
        <w:tblLayout w:type="autofit"/>
        <w:tblCellMar>
          <w:top w:w="0" w:type="dxa"/>
          <w:left w:w="108" w:type="dxa"/>
          <w:bottom w:w="0" w:type="dxa"/>
          <w:right w:w="108" w:type="dxa"/>
        </w:tblCellMar>
      </w:tblPr>
      <w:tblGrid>
        <w:gridCol w:w="718"/>
        <w:gridCol w:w="931"/>
        <w:gridCol w:w="593"/>
        <w:gridCol w:w="812"/>
        <w:gridCol w:w="835"/>
        <w:gridCol w:w="812"/>
        <w:gridCol w:w="815"/>
        <w:gridCol w:w="835"/>
        <w:gridCol w:w="812"/>
        <w:gridCol w:w="815"/>
        <w:gridCol w:w="816"/>
      </w:tblGrid>
      <w:tr>
        <w:tblPrEx>
          <w:tblCellMar>
            <w:top w:w="0" w:type="dxa"/>
            <w:left w:w="108" w:type="dxa"/>
            <w:bottom w:w="0" w:type="dxa"/>
            <w:right w:w="108" w:type="dxa"/>
          </w:tblCellMar>
        </w:tblPrEx>
        <w:trPr>
          <w:trHeight w:val="649" w:hRule="atLeast"/>
        </w:trPr>
        <w:tc>
          <w:tcPr>
            <w:tcW w:w="7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w:t>
            </w:r>
          </w:p>
        </w:tc>
        <w:tc>
          <w:tcPr>
            <w:tcW w:w="1471"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分值</w:t>
            </w:r>
          </w:p>
        </w:tc>
        <w:tc>
          <w:tcPr>
            <w:tcW w:w="766"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80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81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78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81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81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r>
      <w:tr>
        <w:tblPrEx>
          <w:tblCellMar>
            <w:top w:w="0" w:type="dxa"/>
            <w:left w:w="108" w:type="dxa"/>
            <w:bottom w:w="0" w:type="dxa"/>
            <w:right w:w="108" w:type="dxa"/>
          </w:tblCellMar>
        </w:tblPrEx>
        <w:trPr>
          <w:trHeight w:val="649" w:hRule="atLeast"/>
        </w:trPr>
        <w:tc>
          <w:tcPr>
            <w:tcW w:w="721"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篮球运球绕杆</w:t>
            </w:r>
          </w:p>
        </w:tc>
        <w:tc>
          <w:tcPr>
            <w:tcW w:w="87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成绩（秒）</w:t>
            </w:r>
          </w:p>
        </w:tc>
        <w:tc>
          <w:tcPr>
            <w:tcW w:w="59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76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12.00</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12.80</w:t>
            </w:r>
          </w:p>
        </w:tc>
        <w:tc>
          <w:tcPr>
            <w:tcW w:w="80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14.30</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15.80</w:t>
            </w:r>
          </w:p>
        </w:tc>
        <w:tc>
          <w:tcPr>
            <w:tcW w:w="78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17.40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18.30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＞18.30</w:t>
            </w:r>
          </w:p>
        </w:tc>
      </w:tr>
      <w:tr>
        <w:tblPrEx>
          <w:tblCellMar>
            <w:top w:w="0" w:type="dxa"/>
            <w:left w:w="108" w:type="dxa"/>
            <w:bottom w:w="0" w:type="dxa"/>
            <w:right w:w="108" w:type="dxa"/>
          </w:tblCellMar>
        </w:tblPrEx>
        <w:trPr>
          <w:trHeight w:val="94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9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76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14.20</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14.80</w:t>
            </w:r>
          </w:p>
        </w:tc>
        <w:tc>
          <w:tcPr>
            <w:tcW w:w="80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16.60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17.70</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20.60</w:t>
            </w:r>
          </w:p>
        </w:tc>
        <w:tc>
          <w:tcPr>
            <w:tcW w:w="78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22.60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24.00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＞24.00</w:t>
            </w:r>
          </w:p>
        </w:tc>
      </w:tr>
      <w:tr>
        <w:tblPrEx>
          <w:tblCellMar>
            <w:top w:w="0" w:type="dxa"/>
            <w:left w:w="108" w:type="dxa"/>
            <w:bottom w:w="0" w:type="dxa"/>
            <w:right w:w="108" w:type="dxa"/>
          </w:tblCellMar>
        </w:tblPrEx>
        <w:trPr>
          <w:trHeight w:val="649" w:hRule="atLeast"/>
        </w:trPr>
        <w:tc>
          <w:tcPr>
            <w:tcW w:w="721"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足球运球绕杆</w:t>
            </w:r>
          </w:p>
        </w:tc>
        <w:tc>
          <w:tcPr>
            <w:tcW w:w="87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成绩（秒）</w:t>
            </w:r>
          </w:p>
        </w:tc>
        <w:tc>
          <w:tcPr>
            <w:tcW w:w="59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76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9.00</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9.40</w:t>
            </w:r>
          </w:p>
        </w:tc>
        <w:tc>
          <w:tcPr>
            <w:tcW w:w="80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10.10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10.50</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11.60</w:t>
            </w:r>
          </w:p>
        </w:tc>
        <w:tc>
          <w:tcPr>
            <w:tcW w:w="78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w:t>
            </w:r>
          </w:p>
        </w:tc>
      </w:tr>
      <w:tr>
        <w:tblPrEx>
          <w:tblCellMar>
            <w:top w:w="0" w:type="dxa"/>
            <w:left w:w="108" w:type="dxa"/>
            <w:bottom w:w="0" w:type="dxa"/>
            <w:right w:w="108" w:type="dxa"/>
          </w:tblCellMar>
        </w:tblPrEx>
        <w:trPr>
          <w:trHeight w:val="64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9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76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11.40</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12.30</w:t>
            </w:r>
          </w:p>
        </w:tc>
        <w:tc>
          <w:tcPr>
            <w:tcW w:w="80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13.30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14.20</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15.70</w:t>
            </w:r>
          </w:p>
        </w:tc>
        <w:tc>
          <w:tcPr>
            <w:tcW w:w="78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17.50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18.60</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＞18.6</w:t>
            </w:r>
          </w:p>
        </w:tc>
      </w:tr>
      <w:tr>
        <w:tblPrEx>
          <w:tblCellMar>
            <w:top w:w="0" w:type="dxa"/>
            <w:left w:w="108" w:type="dxa"/>
            <w:bottom w:w="0" w:type="dxa"/>
            <w:right w:w="108" w:type="dxa"/>
          </w:tblCellMar>
        </w:tblPrEx>
        <w:trPr>
          <w:trHeight w:val="649" w:hRule="atLeast"/>
        </w:trPr>
        <w:tc>
          <w:tcPr>
            <w:tcW w:w="721"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排球双手胸前垫球</w:t>
            </w:r>
          </w:p>
        </w:tc>
        <w:tc>
          <w:tcPr>
            <w:tcW w:w="87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成绩（次）</w:t>
            </w:r>
          </w:p>
        </w:tc>
        <w:tc>
          <w:tcPr>
            <w:tcW w:w="59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男</w:t>
            </w:r>
          </w:p>
        </w:tc>
        <w:tc>
          <w:tcPr>
            <w:tcW w:w="76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w:t>
            </w:r>
          </w:p>
        </w:tc>
        <w:tc>
          <w:tcPr>
            <w:tcW w:w="80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27</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78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r>
      <w:tr>
        <w:tblPrEx>
          <w:tblCellMar>
            <w:top w:w="0" w:type="dxa"/>
            <w:left w:w="108" w:type="dxa"/>
            <w:bottom w:w="0" w:type="dxa"/>
            <w:right w:w="108" w:type="dxa"/>
          </w:tblCellMar>
        </w:tblPrEx>
        <w:trPr>
          <w:trHeight w:val="64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9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女</w:t>
            </w:r>
          </w:p>
        </w:tc>
        <w:tc>
          <w:tcPr>
            <w:tcW w:w="76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w:t>
            </w:r>
          </w:p>
        </w:tc>
        <w:tc>
          <w:tcPr>
            <w:tcW w:w="80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21</w:t>
            </w:r>
          </w:p>
        </w:tc>
        <w:tc>
          <w:tcPr>
            <w:tcW w:w="83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78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8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r>
    </w:tbl>
    <w:p>
      <w:pPr>
        <w:spacing w:line="600" w:lineRule="exact"/>
        <w:ind w:firstLine="640" w:firstLineChars="200"/>
        <w:rPr>
          <w:rFonts w:ascii="仿宋_GB2312" w:eastAsia="仿宋_GB2312"/>
          <w:sz w:val="32"/>
          <w:szCs w:val="32"/>
        </w:rPr>
      </w:pPr>
      <w:r>
        <w:rPr>
          <w:rFonts w:hint="eastAsia" w:ascii="仿宋_GB2312" w:eastAsia="仿宋_GB2312"/>
          <w:sz w:val="32"/>
          <w:szCs w:val="32"/>
        </w:rPr>
        <w:t>(八)乒乓球（自主实施）</w:t>
      </w:r>
    </w:p>
    <w:p>
      <w:pPr>
        <w:spacing w:line="600" w:lineRule="exact"/>
        <w:ind w:firstLine="800" w:firstLineChars="250"/>
        <w:rPr>
          <w:rFonts w:ascii="仿宋_GB2312" w:eastAsia="仿宋_GB2312"/>
          <w:sz w:val="32"/>
          <w:szCs w:val="32"/>
        </w:rPr>
      </w:pPr>
      <w:r>
        <w:rPr>
          <w:rFonts w:hint="eastAsia" w:ascii="仿宋_GB2312" w:eastAsia="仿宋_GB2312"/>
          <w:sz w:val="32"/>
          <w:szCs w:val="32"/>
        </w:rPr>
        <w:t>1.1分钟连续左推（拨)右攻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(1)测试目的:测试学生身体协调性、灵活性、反应能力、耐力等综合运动能力的发展水平和乒乓球移动步法、左推（拨)右攻组合技术水平。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测试方法:发球机(或陪考）推或拨到考生左、右1/3台，考生左推（拔）右攻到陪考固定区域（不作详细规定)。考生在1分钟内，击球达到20板（10组）。考试过程中，出现2次或以上正手或反手连续击球,不计数,也不算失误,考试继续。每人测试2次，取最佳成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(3)测试器材:乒乓球台,乒乓球,乒乓球拍,发球机(或陪考),秒表或计时钟。</w:t>
      </w:r>
    </w:p>
    <w:p>
      <w:pPr>
        <w:spacing w:line="600" w:lineRule="exact"/>
        <w:ind w:firstLine="800" w:firstLineChars="250"/>
        <w:rPr>
          <w:rFonts w:ascii="仿宋_GB2312" w:eastAsia="仿宋_GB2312"/>
          <w:sz w:val="32"/>
          <w:szCs w:val="32"/>
        </w:rPr>
      </w:pPr>
      <w:r>
        <w:rPr>
          <w:rFonts w:hint="eastAsia" w:ascii="仿宋_GB2312" w:eastAsia="仿宋_GB2312"/>
          <w:sz w:val="32"/>
          <w:szCs w:val="32"/>
        </w:rPr>
        <w:t>2.侧身正手发急长球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(1)测试目的:测试学生身体协调性、灵活性、反应能力等综合运动能力的发展水平和侧身正手发急长球基本技术水平。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测试方法:离端线30厘米处画一条平行线,考生左半侧身站位发的10个球中，左、右1/2区和端线附近各5个。官应提醒考生每边有效发球数。擦边为好球,擦网重发。球必落在1/2台和端线附近(30厘米）区域,否则不计数,压线为有效球。每人测试1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(3)测试器材:乒乓球台，乒乓球，乒乓球拍。</w:t>
      </w:r>
    </w:p>
    <w:p>
      <w:pPr>
        <w:spacing w:line="600" w:lineRule="exact"/>
        <w:ind w:firstLine="800" w:firstLineChars="250"/>
        <w:rPr>
          <w:rFonts w:ascii="仿宋_GB2312" w:eastAsia="仿宋_GB2312"/>
          <w:sz w:val="32"/>
          <w:szCs w:val="32"/>
        </w:rPr>
      </w:pPr>
      <w:r>
        <w:rPr>
          <w:rFonts w:hint="eastAsia" w:ascii="仿宋_GB2312" w:eastAsia="仿宋_GB2312"/>
          <w:sz w:val="32"/>
          <w:szCs w:val="32"/>
        </w:rPr>
        <w:t>3.分值与评分标准：</w:t>
      </w:r>
    </w:p>
    <w:p>
      <w:pPr>
        <w:spacing w:line="600" w:lineRule="exact"/>
        <w:ind w:firstLine="800" w:firstLineChars="250"/>
        <w:rPr>
          <w:rFonts w:ascii="仿宋_GB2312" w:eastAsia="仿宋_GB2312"/>
          <w:sz w:val="32"/>
          <w:szCs w:val="32"/>
        </w:rPr>
      </w:pPr>
      <w:r>
        <w:rPr>
          <w:rFonts w:hint="eastAsia" w:ascii="仿宋_GB2312" w:eastAsia="仿宋_GB2312"/>
          <w:sz w:val="32"/>
          <w:szCs w:val="32"/>
        </w:rPr>
        <w:t xml:space="preserve">乒乓球   分值总分为10分          </w:t>
      </w:r>
    </w:p>
    <w:tbl>
      <w:tblPr>
        <w:tblStyle w:val="6"/>
        <w:tblW w:w="8178" w:type="dxa"/>
        <w:tblInd w:w="250" w:type="dxa"/>
        <w:tblLayout w:type="autofit"/>
        <w:tblCellMar>
          <w:top w:w="0" w:type="dxa"/>
          <w:left w:w="108" w:type="dxa"/>
          <w:bottom w:w="0" w:type="dxa"/>
          <w:right w:w="108" w:type="dxa"/>
        </w:tblCellMar>
      </w:tblPr>
      <w:tblGrid>
        <w:gridCol w:w="569"/>
        <w:gridCol w:w="1281"/>
        <w:gridCol w:w="1281"/>
        <w:gridCol w:w="711"/>
        <w:gridCol w:w="712"/>
        <w:gridCol w:w="712"/>
        <w:gridCol w:w="712"/>
        <w:gridCol w:w="711"/>
        <w:gridCol w:w="712"/>
        <w:gridCol w:w="777"/>
      </w:tblGrid>
      <w:tr>
        <w:tblPrEx>
          <w:tblCellMar>
            <w:top w:w="0" w:type="dxa"/>
            <w:left w:w="108" w:type="dxa"/>
            <w:bottom w:w="0" w:type="dxa"/>
            <w:right w:w="108" w:type="dxa"/>
          </w:tblCellMar>
        </w:tblPrEx>
        <w:trPr>
          <w:trHeight w:val="864" w:hRule="atLeast"/>
        </w:trPr>
        <w:tc>
          <w:tcPr>
            <w:tcW w:w="56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乒乓球</w:t>
            </w:r>
          </w:p>
        </w:tc>
        <w:tc>
          <w:tcPr>
            <w:tcW w:w="12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1分钟连续左推右攻</w:t>
            </w:r>
          </w:p>
        </w:tc>
        <w:tc>
          <w:tcPr>
            <w:tcW w:w="1281" w:type="dxa"/>
            <w:tcBorders>
              <w:top w:val="single" w:color="auto" w:sz="4" w:space="0"/>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单位：板</w:t>
            </w:r>
          </w:p>
        </w:tc>
        <w:tc>
          <w:tcPr>
            <w:tcW w:w="71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20</w:t>
            </w:r>
          </w:p>
        </w:tc>
        <w:tc>
          <w:tcPr>
            <w:tcW w:w="71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18</w:t>
            </w:r>
          </w:p>
        </w:tc>
        <w:tc>
          <w:tcPr>
            <w:tcW w:w="71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16</w:t>
            </w:r>
          </w:p>
        </w:tc>
        <w:tc>
          <w:tcPr>
            <w:tcW w:w="71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w:t>
            </w:r>
          </w:p>
        </w:tc>
        <w:tc>
          <w:tcPr>
            <w:tcW w:w="71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w:t>
            </w:r>
          </w:p>
        </w:tc>
        <w:tc>
          <w:tcPr>
            <w:tcW w:w="71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w:t>
            </w:r>
          </w:p>
        </w:tc>
        <w:tc>
          <w:tcPr>
            <w:tcW w:w="777"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≤8</w:t>
            </w:r>
          </w:p>
        </w:tc>
      </w:tr>
      <w:tr>
        <w:tblPrEx>
          <w:tblCellMar>
            <w:top w:w="0" w:type="dxa"/>
            <w:left w:w="108" w:type="dxa"/>
            <w:bottom w:w="0" w:type="dxa"/>
            <w:right w:w="108" w:type="dxa"/>
          </w:tblCellMar>
        </w:tblPrEx>
        <w:trPr>
          <w:trHeight w:val="8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8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分值</w:t>
            </w:r>
          </w:p>
        </w:tc>
        <w:tc>
          <w:tcPr>
            <w:tcW w:w="71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4.5</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3.5</w:t>
            </w:r>
          </w:p>
        </w:tc>
        <w:tc>
          <w:tcPr>
            <w:tcW w:w="71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w:t>
            </w:r>
          </w:p>
        </w:tc>
        <w:tc>
          <w:tcPr>
            <w:tcW w:w="777"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8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8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侧身正手发急长球</w:t>
            </w:r>
          </w:p>
        </w:tc>
        <w:tc>
          <w:tcPr>
            <w:tcW w:w="1281" w:type="dxa"/>
            <w:tcBorders>
              <w:top w:val="nil"/>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单位：个</w:t>
            </w:r>
          </w:p>
        </w:tc>
        <w:tc>
          <w:tcPr>
            <w:tcW w:w="71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9</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8</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7</w:t>
            </w:r>
          </w:p>
        </w:tc>
        <w:tc>
          <w:tcPr>
            <w:tcW w:w="71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6</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c>
          <w:tcPr>
            <w:tcW w:w="777"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w:t>
            </w:r>
          </w:p>
        </w:tc>
      </w:tr>
      <w:tr>
        <w:tblPrEx>
          <w:tblCellMar>
            <w:top w:w="0" w:type="dxa"/>
            <w:left w:w="108" w:type="dxa"/>
            <w:bottom w:w="0" w:type="dxa"/>
            <w:right w:w="108" w:type="dxa"/>
          </w:tblCellMar>
        </w:tblPrEx>
        <w:trPr>
          <w:trHeight w:val="8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8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分值</w:t>
            </w:r>
          </w:p>
        </w:tc>
        <w:tc>
          <w:tcPr>
            <w:tcW w:w="71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4.5</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3.5</w:t>
            </w:r>
          </w:p>
        </w:tc>
        <w:tc>
          <w:tcPr>
            <w:tcW w:w="71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71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w:t>
            </w:r>
          </w:p>
        </w:tc>
        <w:tc>
          <w:tcPr>
            <w:tcW w:w="777"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bl>
    <w:p>
      <w:pPr>
        <w:spacing w:line="600" w:lineRule="exact"/>
        <w:ind w:firstLine="640" w:firstLineChars="200"/>
        <w:rPr>
          <w:rFonts w:ascii="仿宋_GB2312" w:eastAsia="仿宋_GB2312"/>
          <w:sz w:val="32"/>
          <w:szCs w:val="32"/>
        </w:rPr>
      </w:pPr>
      <w:r>
        <w:rPr>
          <w:rFonts w:hint="eastAsia" w:ascii="仿宋_GB2312" w:eastAsia="仿宋_GB2312"/>
          <w:sz w:val="32"/>
          <w:szCs w:val="32"/>
        </w:rPr>
        <w:t>(九)羽毛球（自主实施）</w:t>
      </w:r>
    </w:p>
    <w:p>
      <w:pPr>
        <w:spacing w:line="600" w:lineRule="exact"/>
        <w:ind w:firstLine="800" w:firstLineChars="250"/>
        <w:rPr>
          <w:rFonts w:ascii="仿宋_GB2312" w:eastAsia="仿宋_GB2312"/>
          <w:sz w:val="32"/>
          <w:szCs w:val="32"/>
        </w:rPr>
      </w:pPr>
      <w:r>
        <w:rPr>
          <w:rFonts w:hint="eastAsia" w:ascii="仿宋_GB2312" w:eastAsia="仿宋_GB2312"/>
          <w:sz w:val="32"/>
          <w:szCs w:val="32"/>
        </w:rPr>
        <w:t>1．正手发高远球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(1)测试目的:测试学生羽毛球基本技能水平。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(2)测试方法:考生站在有效发球区内，用正手向规定的域内发高远球，可选择右或左发球区发5个球。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(3)场地器材:标准羽毛球场，3米高的标志线，羽毛球，</w:t>
      </w:r>
    </w:p>
    <w:p>
      <w:pPr>
        <w:spacing w:line="600" w:lineRule="exact"/>
        <w:ind w:firstLine="800" w:firstLineChars="250"/>
        <w:rPr>
          <w:rFonts w:ascii="仿宋_GB2312" w:eastAsia="仿宋_GB2312"/>
          <w:sz w:val="32"/>
          <w:szCs w:val="32"/>
        </w:rPr>
      </w:pPr>
      <w:r>
        <w:rPr>
          <w:rFonts w:hint="eastAsia" w:ascii="仿宋_GB2312" w:eastAsia="仿宋_GB2312"/>
          <w:sz w:val="32"/>
          <w:szCs w:val="32"/>
        </w:rPr>
        <w:t>2.正手击后场高远球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(1)测试目的：测试学生羽毛球基本技能水平。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测试方法：由羽毛球发球机送球或陪考员送球，领率为20个球/分钟;以高远球发至规定区或内,考生以高远球将球击至对百单打场地有效落站区域内,考生回球须越过空中标志线。发球机(或陪考员)发球失误或出现擦网、过线,不算考生失误，继续考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(3)场地器材:标准羽毛球场,发球机,羽毛球，球拍。</w:t>
      </w:r>
    </w:p>
    <w:p>
      <w:pPr>
        <w:spacing w:line="600" w:lineRule="exact"/>
        <w:ind w:firstLine="800" w:firstLineChars="250"/>
        <w:rPr>
          <w:rFonts w:ascii="仿宋_GB2312" w:eastAsia="仿宋_GB2312"/>
          <w:sz w:val="32"/>
          <w:szCs w:val="32"/>
        </w:rPr>
      </w:pPr>
      <w:r>
        <w:rPr>
          <w:rFonts w:hint="eastAsia" w:ascii="仿宋_GB2312" w:eastAsia="仿宋_GB2312"/>
          <w:sz w:val="32"/>
          <w:szCs w:val="32"/>
        </w:rPr>
        <w:t>3.10次左右横向两侧跑（以右手待拍为例）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(1)测试目的:测试学生专项移动速度、下肢力量、耐力、敏性等综合运动能力。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测试方法:考生站在中线处,听到测试指令（同时开后，采用向右移动的步法用持拍手触及右边单打边线为完战，然后向左移动，用持拍手触及左边单打边线为1次。面向球网,不停顿反复进行10次即完成全部动作，同时停计时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(3)场地器材:标准羽毛球场，秒表，口哨,球拍。</w:t>
      </w:r>
    </w:p>
    <w:p>
      <w:pPr>
        <w:ind w:firstLine="800" w:firstLineChars="250"/>
        <w:rPr>
          <w:rFonts w:ascii="仿宋_GB2312" w:eastAsia="仿宋_GB2312"/>
          <w:sz w:val="32"/>
          <w:szCs w:val="32"/>
        </w:rPr>
      </w:pPr>
      <w:r>
        <w:rPr>
          <w:rFonts w:hint="eastAsia" w:ascii="仿宋_GB2312" w:eastAsia="仿宋_GB2312"/>
          <w:sz w:val="32"/>
          <w:szCs w:val="32"/>
        </w:rPr>
        <w:t>4.分值与评分标准：</w:t>
      </w:r>
    </w:p>
    <w:p>
      <w:pPr>
        <w:ind w:firstLine="800" w:firstLineChars="250"/>
        <w:rPr>
          <w:rFonts w:ascii="仿宋_GB2312" w:eastAsia="仿宋_GB2312"/>
          <w:sz w:val="32"/>
          <w:szCs w:val="32"/>
        </w:rPr>
      </w:pPr>
      <w:r>
        <w:rPr>
          <w:rFonts w:hint="eastAsia" w:ascii="仿宋_GB2312" w:eastAsia="仿宋_GB2312"/>
          <w:sz w:val="32"/>
          <w:szCs w:val="32"/>
        </w:rPr>
        <w:t>羽毛球  分值总分为10分</w:t>
      </w:r>
    </w:p>
    <w:tbl>
      <w:tblPr>
        <w:tblStyle w:val="6"/>
        <w:tblW w:w="8248" w:type="dxa"/>
        <w:tblInd w:w="250" w:type="dxa"/>
        <w:tblLayout w:type="autofit"/>
        <w:tblCellMar>
          <w:top w:w="0" w:type="dxa"/>
          <w:left w:w="108" w:type="dxa"/>
          <w:bottom w:w="0" w:type="dxa"/>
          <w:right w:w="108" w:type="dxa"/>
        </w:tblCellMar>
      </w:tblPr>
      <w:tblGrid>
        <w:gridCol w:w="875"/>
        <w:gridCol w:w="1211"/>
        <w:gridCol w:w="1287"/>
        <w:gridCol w:w="752"/>
        <w:gridCol w:w="728"/>
        <w:gridCol w:w="661"/>
        <w:gridCol w:w="638"/>
        <w:gridCol w:w="661"/>
        <w:gridCol w:w="661"/>
        <w:gridCol w:w="774"/>
      </w:tblGrid>
      <w:tr>
        <w:tblPrEx>
          <w:tblCellMar>
            <w:top w:w="0" w:type="dxa"/>
            <w:left w:w="108" w:type="dxa"/>
            <w:bottom w:w="0" w:type="dxa"/>
            <w:right w:w="108" w:type="dxa"/>
          </w:tblCellMar>
        </w:tblPrEx>
        <w:trPr>
          <w:trHeight w:val="712" w:hRule="atLeast"/>
        </w:trPr>
        <w:tc>
          <w:tcPr>
            <w:tcW w:w="875"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羽毛球</w:t>
            </w:r>
          </w:p>
        </w:tc>
        <w:tc>
          <w:tcPr>
            <w:tcW w:w="121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正手发高远球</w:t>
            </w:r>
          </w:p>
        </w:tc>
        <w:tc>
          <w:tcPr>
            <w:tcW w:w="1287" w:type="dxa"/>
            <w:tcBorders>
              <w:top w:val="single" w:color="auto" w:sz="4" w:space="0"/>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单位：个</w:t>
            </w:r>
          </w:p>
        </w:tc>
        <w:tc>
          <w:tcPr>
            <w:tcW w:w="75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6</w:t>
            </w:r>
          </w:p>
        </w:tc>
        <w:tc>
          <w:tcPr>
            <w:tcW w:w="72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c>
          <w:tcPr>
            <w:tcW w:w="66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w:t>
            </w:r>
          </w:p>
        </w:tc>
        <w:tc>
          <w:tcPr>
            <w:tcW w:w="63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66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c>
          <w:tcPr>
            <w:tcW w:w="66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77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tblPrEx>
          <w:tblCellMar>
            <w:top w:w="0" w:type="dxa"/>
            <w:left w:w="108" w:type="dxa"/>
            <w:bottom w:w="0" w:type="dxa"/>
            <w:right w:w="108" w:type="dxa"/>
          </w:tblCellMar>
        </w:tblPrEx>
        <w:trPr>
          <w:trHeight w:val="712"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87" w:type="dxa"/>
            <w:tcBorders>
              <w:top w:val="nil"/>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分值</w:t>
            </w:r>
          </w:p>
        </w:tc>
        <w:tc>
          <w:tcPr>
            <w:tcW w:w="75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72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c>
          <w:tcPr>
            <w:tcW w:w="63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774"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trPr>
          <w:trHeight w:val="712"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1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正手击后场高远球</w:t>
            </w:r>
          </w:p>
        </w:tc>
        <w:tc>
          <w:tcPr>
            <w:tcW w:w="1287" w:type="dxa"/>
            <w:tcBorders>
              <w:top w:val="nil"/>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单位：个</w:t>
            </w:r>
          </w:p>
        </w:tc>
        <w:tc>
          <w:tcPr>
            <w:tcW w:w="75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6</w:t>
            </w:r>
          </w:p>
        </w:tc>
        <w:tc>
          <w:tcPr>
            <w:tcW w:w="72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w:t>
            </w:r>
          </w:p>
        </w:tc>
        <w:tc>
          <w:tcPr>
            <w:tcW w:w="63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774"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tblPrEx>
          <w:tblCellMar>
            <w:top w:w="0" w:type="dxa"/>
            <w:left w:w="108" w:type="dxa"/>
            <w:bottom w:w="0" w:type="dxa"/>
            <w:right w:w="108" w:type="dxa"/>
          </w:tblCellMar>
        </w:tblPrEx>
        <w:trPr>
          <w:trHeight w:val="712"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87" w:type="dxa"/>
            <w:tcBorders>
              <w:top w:val="nil"/>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分值</w:t>
            </w:r>
          </w:p>
        </w:tc>
        <w:tc>
          <w:tcPr>
            <w:tcW w:w="75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72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c>
          <w:tcPr>
            <w:tcW w:w="63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774"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trPr>
          <w:trHeight w:val="712"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1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10次左右横向两侧跑</w:t>
            </w:r>
          </w:p>
        </w:tc>
        <w:tc>
          <w:tcPr>
            <w:tcW w:w="1287" w:type="dxa"/>
            <w:tcBorders>
              <w:top w:val="nil"/>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单位：秒</w:t>
            </w:r>
          </w:p>
        </w:tc>
        <w:tc>
          <w:tcPr>
            <w:tcW w:w="75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w:t>
            </w:r>
          </w:p>
        </w:tc>
        <w:tc>
          <w:tcPr>
            <w:tcW w:w="72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16</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17</w:t>
            </w:r>
          </w:p>
        </w:tc>
        <w:tc>
          <w:tcPr>
            <w:tcW w:w="63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18</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19</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20</w:t>
            </w:r>
          </w:p>
        </w:tc>
        <w:tc>
          <w:tcPr>
            <w:tcW w:w="774"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w:t>
            </w:r>
          </w:p>
        </w:tc>
      </w:tr>
      <w:tr>
        <w:tblPrEx>
          <w:tblCellMar>
            <w:top w:w="0" w:type="dxa"/>
            <w:left w:w="108" w:type="dxa"/>
            <w:bottom w:w="0" w:type="dxa"/>
            <w:right w:w="108" w:type="dxa"/>
          </w:tblCellMar>
        </w:tblPrEx>
        <w:trPr>
          <w:trHeight w:val="712"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87" w:type="dxa"/>
            <w:tcBorders>
              <w:top w:val="nil"/>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分值（男）</w:t>
            </w:r>
          </w:p>
        </w:tc>
        <w:tc>
          <w:tcPr>
            <w:tcW w:w="75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w:t>
            </w:r>
          </w:p>
        </w:tc>
        <w:tc>
          <w:tcPr>
            <w:tcW w:w="72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3.5</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63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w:t>
            </w:r>
          </w:p>
        </w:tc>
        <w:tc>
          <w:tcPr>
            <w:tcW w:w="774"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712"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87" w:type="dxa"/>
            <w:tcBorders>
              <w:top w:val="nil"/>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单位：秒</w:t>
            </w:r>
          </w:p>
        </w:tc>
        <w:tc>
          <w:tcPr>
            <w:tcW w:w="75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16</w:t>
            </w:r>
          </w:p>
        </w:tc>
        <w:tc>
          <w:tcPr>
            <w:tcW w:w="72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17</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18</w:t>
            </w:r>
          </w:p>
        </w:tc>
        <w:tc>
          <w:tcPr>
            <w:tcW w:w="63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19</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20</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w:t>
            </w:r>
          </w:p>
        </w:tc>
        <w:tc>
          <w:tcPr>
            <w:tcW w:w="774"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≥22</w:t>
            </w:r>
          </w:p>
        </w:tc>
      </w:tr>
      <w:tr>
        <w:tblPrEx>
          <w:tblCellMar>
            <w:top w:w="0" w:type="dxa"/>
            <w:left w:w="108" w:type="dxa"/>
            <w:bottom w:w="0" w:type="dxa"/>
            <w:right w:w="108" w:type="dxa"/>
          </w:tblCellMar>
        </w:tblPrEx>
        <w:trPr>
          <w:trHeight w:val="712"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287" w:type="dxa"/>
            <w:tcBorders>
              <w:top w:val="nil"/>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分值（女）</w:t>
            </w:r>
          </w:p>
        </w:tc>
        <w:tc>
          <w:tcPr>
            <w:tcW w:w="752"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w:t>
            </w:r>
          </w:p>
        </w:tc>
        <w:tc>
          <w:tcPr>
            <w:tcW w:w="72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3.5</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638"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c>
          <w:tcPr>
            <w:tcW w:w="661"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w:t>
            </w:r>
          </w:p>
        </w:tc>
        <w:tc>
          <w:tcPr>
            <w:tcW w:w="774" w:type="dxa"/>
            <w:tcBorders>
              <w:top w:val="nil"/>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bl>
    <w:p>
      <w:pPr>
        <w:spacing w:line="600" w:lineRule="exact"/>
        <w:ind w:firstLine="640" w:firstLineChars="200"/>
        <w:rPr>
          <w:rFonts w:ascii="仿宋_GB2312" w:eastAsia="仿宋_GB2312"/>
          <w:sz w:val="32"/>
          <w:szCs w:val="32"/>
        </w:rPr>
      </w:pPr>
      <w:r>
        <w:rPr>
          <w:rFonts w:hint="eastAsia" w:ascii="仿宋_GB2312" w:eastAsia="仿宋_GB2312"/>
          <w:sz w:val="32"/>
          <w:szCs w:val="32"/>
        </w:rPr>
        <w:t>(十)武术套路（自主实施）：五步拳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(1)测试目的:测试学生身体协调、灵敏性等综合运动能力的发展水平和武术套路基本技能水平。</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(2)测试方法:考生上场行抱拳礼,考生听到监考员鸣哨后按要求在平坦场地上完成五步拳套路左、右两边的演练，套路演练结束后行抱拳礼。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(3)场地器材：口哨，秒表，平坦场地。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(4)分值与评分标准：结合实际制定此标准。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武术（五步拳）    分值为10分</w:t>
      </w:r>
    </w:p>
    <w:tbl>
      <w:tblPr>
        <w:tblStyle w:val="6"/>
        <w:tblW w:w="8507" w:type="dxa"/>
        <w:tblInd w:w="108" w:type="dxa"/>
        <w:tblLayout w:type="autofit"/>
        <w:tblCellMar>
          <w:top w:w="0" w:type="dxa"/>
          <w:left w:w="108" w:type="dxa"/>
          <w:bottom w:w="0" w:type="dxa"/>
          <w:right w:w="108" w:type="dxa"/>
        </w:tblCellMar>
      </w:tblPr>
      <w:tblGrid>
        <w:gridCol w:w="1004"/>
        <w:gridCol w:w="1576"/>
        <w:gridCol w:w="1576"/>
        <w:gridCol w:w="2292"/>
        <w:gridCol w:w="2059"/>
      </w:tblGrid>
      <w:tr>
        <w:tblPrEx>
          <w:tblCellMar>
            <w:top w:w="0" w:type="dxa"/>
            <w:left w:w="108" w:type="dxa"/>
            <w:bottom w:w="0" w:type="dxa"/>
            <w:right w:w="108" w:type="dxa"/>
          </w:tblCellMar>
        </w:tblPrEx>
        <w:trPr>
          <w:trHeight w:val="446" w:hRule="atLeast"/>
        </w:trPr>
        <w:tc>
          <w:tcPr>
            <w:tcW w:w="8506" w:type="dxa"/>
            <w:gridSpan w:val="5"/>
            <w:noWrap/>
            <w:vAlign w:val="center"/>
          </w:tcPr>
          <w:p>
            <w:pPr>
              <w:widowControl/>
              <w:jc w:val="left"/>
              <w:rPr>
                <w:rFonts w:eastAsia="宋体" w:cs="宋体"/>
              </w:rPr>
            </w:pPr>
          </w:p>
        </w:tc>
      </w:tr>
      <w:tr>
        <w:tblPrEx>
          <w:tblCellMar>
            <w:top w:w="0" w:type="dxa"/>
            <w:left w:w="108" w:type="dxa"/>
            <w:bottom w:w="0" w:type="dxa"/>
            <w:right w:w="108" w:type="dxa"/>
          </w:tblCellMar>
        </w:tblPrEx>
        <w:trPr>
          <w:trHeight w:val="1942" w:hRule="atLeast"/>
        </w:trPr>
        <w:tc>
          <w:tcPr>
            <w:tcW w:w="100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五步拳</w:t>
            </w:r>
          </w:p>
        </w:tc>
        <w:tc>
          <w:tcPr>
            <w:tcW w:w="1576"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评价标准</w:t>
            </w:r>
          </w:p>
        </w:tc>
        <w:tc>
          <w:tcPr>
            <w:tcW w:w="1576"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能顺利完成套路</w:t>
            </w:r>
          </w:p>
        </w:tc>
        <w:tc>
          <w:tcPr>
            <w:tcW w:w="2292"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出现一次或多次停顿，但能完成套路</w:t>
            </w:r>
          </w:p>
        </w:tc>
        <w:tc>
          <w:tcPr>
            <w:tcW w:w="2059"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不能完成全套动作</w:t>
            </w:r>
          </w:p>
        </w:tc>
      </w:tr>
      <w:tr>
        <w:tblPrEx>
          <w:tblCellMar>
            <w:top w:w="0" w:type="dxa"/>
            <w:left w:w="108" w:type="dxa"/>
            <w:bottom w:w="0" w:type="dxa"/>
            <w:right w:w="108" w:type="dxa"/>
          </w:tblCellMar>
        </w:tblPrEx>
        <w:trPr>
          <w:trHeight w:val="7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1576" w:type="dxa"/>
            <w:tcBorders>
              <w:top w:val="nil"/>
              <w:left w:val="nil"/>
              <w:bottom w:val="single" w:color="auto" w:sz="4" w:space="0"/>
              <w:right w:val="single" w:color="auto" w:sz="4" w:space="0"/>
            </w:tcBorders>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分值(男、女）</w:t>
            </w:r>
          </w:p>
        </w:tc>
        <w:tc>
          <w:tcPr>
            <w:tcW w:w="1576"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w:t>
            </w:r>
          </w:p>
        </w:tc>
        <w:tc>
          <w:tcPr>
            <w:tcW w:w="229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6</w:t>
            </w:r>
          </w:p>
        </w:tc>
        <w:tc>
          <w:tcPr>
            <w:tcW w:w="205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r>
    </w:tbl>
    <w:p>
      <w:pPr>
        <w:spacing w:line="560" w:lineRule="exact"/>
        <w:rPr>
          <w:rFonts w:ascii="黑体" w:hAnsi="黑体" w:eastAsia="黑体" w:cs="Tahoma"/>
          <w:color w:val="000000"/>
          <w:sz w:val="32"/>
          <w:szCs w:val="32"/>
        </w:rPr>
      </w:pPr>
    </w:p>
    <w:p>
      <w:pPr>
        <w:spacing w:line="600" w:lineRule="exact"/>
        <w:ind w:firstLine="480" w:firstLineChars="150"/>
        <w:rPr>
          <w:rFonts w:ascii="黑体" w:hAnsi="黑体" w:eastAsia="黑体" w:cs="Tahoma"/>
          <w:color w:val="000000"/>
          <w:sz w:val="32"/>
          <w:szCs w:val="32"/>
        </w:rPr>
      </w:pPr>
      <w:r>
        <w:rPr>
          <w:rFonts w:hint="eastAsia" w:ascii="黑体" w:hAnsi="黑体" w:eastAsia="黑体" w:cs="Tahoma"/>
          <w:color w:val="000000"/>
          <w:sz w:val="32"/>
          <w:szCs w:val="32"/>
        </w:rPr>
        <w:t xml:space="preserve">  七、计分办法</w:t>
      </w:r>
    </w:p>
    <w:p>
      <w:pPr>
        <w:spacing w:line="600" w:lineRule="exact"/>
        <w:ind w:firstLine="640" w:firstLineChars="200"/>
        <w:rPr>
          <w:rFonts w:ascii="仿宋_GB2312" w:eastAsia="仿宋_GB2312"/>
          <w:sz w:val="32"/>
          <w:szCs w:val="32"/>
        </w:rPr>
      </w:pPr>
      <w:r>
        <w:rPr>
          <w:rFonts w:hint="eastAsia" w:ascii="仿宋_GB2312" w:hAnsi="宋体" w:eastAsia="仿宋_GB2312"/>
          <w:color w:val="000000"/>
          <w:sz w:val="32"/>
          <w:szCs w:val="32"/>
        </w:rPr>
        <w:t>初中学业水平体育与健康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以满分60分计入2022年中招升学录取总分。考试内容有统一考试和体育运动特长（自主考试）两部分，统一考试内容满分为50分，分别为：800米跑/1000米跑、50米跑分值均为20分（二选一）；原地掷实心球15分；立定跳远、1分钟跳绳均15分（二选一）</w:t>
      </w:r>
      <w:r>
        <w:rPr>
          <w:rFonts w:hint="eastAsia" w:ascii="仿宋_GB2312" w:eastAsia="仿宋_GB2312"/>
          <w:sz w:val="32"/>
          <w:szCs w:val="32"/>
        </w:rPr>
        <w:t>；体育运动特长考试（自主实施）满分为10分。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 八、关于特殊类考生</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(一)因残疾免修体育与健康课和免予执行《国家学生体质健康标准》的学生，应申请免考。此类考生的体育考试成绩按全市普通考生最终成绩平均分计算。</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(二)因身体健康方面的疾病不适宜参加体育活动，并已办理免修体育与健康课和免予执行《国家学生体质健康标准》的学生，应申请免考。此类考生的体育考试成绩按全市普通考生最终成绩平均分的85%计算。</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三)考生因考前或临场发生伤病、女生经期等特殊情况，在规定时间内不能参加体育考试的学生，可申请缓考。缓考期间仍未康复的，可再申请免考。如申请免考，此类考生的统一考试成绩按全市普通考生统一考试最终成绩平均分的70%计算。</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(四)凡无故缺考，均以0分计算，不得补考。</w:t>
      </w:r>
    </w:p>
    <w:p>
      <w:pPr>
        <w:spacing w:line="60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九、考务工作</w:t>
      </w:r>
    </w:p>
    <w:p>
      <w:pPr>
        <w:spacing w:line="600" w:lineRule="exact"/>
        <w:ind w:firstLine="640" w:firstLineChars="200"/>
        <w:rPr>
          <w:rFonts w:ascii="仿宋_GB2312" w:eastAsia="仿宋_GB2312" w:cs="仿宋_GB2312"/>
          <w:color w:val="000000"/>
          <w:sz w:val="32"/>
          <w:szCs w:val="32"/>
        </w:rPr>
      </w:pPr>
      <w:r>
        <w:rPr>
          <w:rFonts w:hint="eastAsia" w:ascii="仿宋_GB2312" w:hAnsi="宋体" w:eastAsia="仿宋_GB2312"/>
          <w:color w:val="000000"/>
          <w:sz w:val="32"/>
          <w:szCs w:val="32"/>
        </w:rPr>
        <w:t>(一)</w:t>
      </w:r>
      <w:r>
        <w:rPr>
          <w:rFonts w:hint="eastAsia" w:ascii="仿宋_GB2312" w:hAnsi="Calibri" w:eastAsia="仿宋_GB2312" w:cs="仿宋_GB2312"/>
          <w:color w:val="000000"/>
          <w:sz w:val="32"/>
          <w:szCs w:val="32"/>
        </w:rPr>
        <w:t>各县（市、区）教育部门以及招生考试机构要协调本地卫生健康部门做好考试期间的防疫工作，对考务人员开展新冠肺炎疫情防疫和考试安全培训，制定疫情防控工作标准及考点考场的防疫及应急工作措施，做好对考生和工作人员健康监测、登记和新冠肺炎排查工作；对考试场所逐一进行消毒，保证环境卫生；落实专人对考生进行体温测量。考试期间，按疫情防疫要求，各考生之间要保持一定的距离、不聚集，用餐时要分餐并保持适当的空间。各考点要设置隔离观察室、配备适当防疫物资。</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(二)初中学业水平体育与健康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考试工作政策性强，涉及面广，各县（市、区）教育局（教育文体和旅游局）要加强宣传教育，加强组织领导，加强安全防范措施，加强后勤保障，确保考试工作顺利进行。</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(三)各县（市、区）教育局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要统一聘请素质高、责任心强、组织纪律性强的体育老师到考点具体实施考试工作，并且全体工作人员要与各县（市、区）教育局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签订责任书，要认真组织考务人员进行培训，</w:t>
      </w:r>
      <w:r>
        <w:rPr>
          <w:rFonts w:hint="eastAsia" w:ascii="仿宋_GB2312" w:hAnsi="宋体" w:eastAsia="仿宋_GB2312"/>
          <w:sz w:val="32"/>
          <w:szCs w:val="32"/>
        </w:rPr>
        <w:t>服务公司配合安排设备若干、技术操作人员1名进行现场演练，</w:t>
      </w:r>
      <w:r>
        <w:rPr>
          <w:rFonts w:hint="eastAsia" w:ascii="仿宋_GB2312" w:hAnsi="宋体" w:eastAsia="仿宋_GB2312"/>
          <w:color w:val="000000"/>
          <w:sz w:val="32"/>
          <w:szCs w:val="32"/>
        </w:rPr>
        <w:t>未经培训，不得上岗。</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四)端正考风，严肃纪律。要坚持公开、公正、公平原则，考务人员必须严格按照有关规定，认真组织实施，不允许有任何人为因素干扰或降低考试标准。对考试中出现权钱交易、弄虚作假等腐败现象，一经查实将按违反招生考试纪律从严处理。各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均要设立举报电话，并向社会公布，接受社会各界的监督。</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(五)市直学校按“属地”原则，参加学校所在县（市、区）教育局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组织的中考体育与健康学科考试。其中：玉林高中附属初中、玉林市育才中学纳入玉州区教育局组织的学业水平体育与健康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考试；玉林师院附中、玉林市大府园中学纳入玉东新区教育文体和旅游局组织的学业水平体育与健康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(六)各县（市、区）教育局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要制定完善的学业水平体育与健康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实施方案，并请于考试前一周将考试实施方案报市招生考试院。正确指导、管理和监督各学校自主进行的体育运动特长考试，做好备案。各县（市、区）招办（玉州区教师进修学校、福绵区教育局教育股、玉东新区教育文体和旅游局教研室）布置学校3月29日完成体育考试准考证统一生成，各初中学校于2022年4月6日前完成考生体育考试准考证打印。</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(七)“2022年初中学业水平体育与健康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考试成绩评分记录表”作为考生成绩的核对依据，</w:t>
      </w:r>
      <w:r>
        <w:rPr>
          <w:rFonts w:hint="eastAsia" w:ascii="仿宋_GB2312" w:hAnsi="宋体" w:eastAsia="仿宋_GB2312"/>
          <w:sz w:val="32"/>
          <w:szCs w:val="32"/>
        </w:rPr>
        <w:t>各考点考试结束后由服务公司打印成绩数据并刻光盘，学校组织学生签字确认后，各县（市、区）招生办公室工作人员统一上传至玉林市中招录取平台。</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(八)各县(市、区)教育局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在初中学业水平体育与健康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考试工作结束后，请于4月30日前将中考体育与健康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考试成绩（以电子表格的形式）上交玉林市招生考试院中考科。</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(九)为加强对体育与健康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考试工作的监督管理，成立体育与健康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考试工作巡视组，对各县（市、区）教育局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教育文体和旅游局</w:t>
      </w:r>
      <w:r>
        <w:rPr>
          <w:rFonts w:hint="eastAsia" w:ascii="仿宋_GB2312" w:eastAsia="仿宋_GB2312"/>
          <w:color w:val="000000"/>
          <w:kern w:val="0"/>
          <w:sz w:val="32"/>
          <w:szCs w:val="32"/>
        </w:rPr>
        <w:t>）</w:t>
      </w:r>
      <w:r>
        <w:rPr>
          <w:rFonts w:hint="eastAsia" w:ascii="仿宋_GB2312" w:hAnsi="宋体" w:eastAsia="仿宋_GB2312"/>
          <w:color w:val="000000"/>
          <w:sz w:val="32"/>
          <w:szCs w:val="32"/>
        </w:rPr>
        <w:t>初中学生学业水平体育与健康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考试工作进行巡视指导。</w:t>
      </w:r>
    </w:p>
    <w:p>
      <w:pPr>
        <w:spacing w:line="600" w:lineRule="exact"/>
        <w:ind w:firstLine="640" w:firstLineChars="200"/>
        <w:rPr>
          <w:rFonts w:ascii="黑体" w:hAnsi="黑体" w:eastAsia="黑体"/>
          <w:b/>
          <w:bCs/>
          <w:color w:val="000000"/>
          <w:kern w:val="0"/>
          <w:sz w:val="32"/>
          <w:szCs w:val="32"/>
        </w:rPr>
      </w:pPr>
      <w:r>
        <w:rPr>
          <w:rFonts w:hint="eastAsia" w:ascii="黑体" w:hAnsi="黑体" w:eastAsia="黑体" w:cs="宋体"/>
          <w:color w:val="000000"/>
          <w:sz w:val="32"/>
          <w:szCs w:val="32"/>
        </w:rPr>
        <w:t>十、</w:t>
      </w:r>
      <w:r>
        <w:rPr>
          <w:rFonts w:hint="eastAsia" w:ascii="黑体" w:hAnsi="黑体" w:eastAsia="黑体"/>
          <w:color w:val="000000"/>
          <w:kern w:val="0"/>
          <w:sz w:val="32"/>
          <w:szCs w:val="32"/>
        </w:rPr>
        <w:t>注意事项</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(一)各学校要高度重视初中学业水平体育与健康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工作，认真加强宣传，消除学生的紧张畏难情绪，积极组织学生开展经常性练习，尤其应加强改善心血管系统机能和提高速度耐力素质的综合性练习。同时，要落实学生体检制度，要特别重视对学生心肺功能的检查，教育学生和家长实事求是，既不要隐瞒真情，也不要虚报病情，对患有心脏疾病的学生要避免参加大运动量练习。对经医生证明确不能参加剧烈体育运动的学生，坚决实行免考制度。</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(二)在体育与健康</w:t>
      </w:r>
      <w:r>
        <w:rPr>
          <w:rFonts w:hint="eastAsia" w:ascii="仿宋_GB2312" w:hAnsi="宋体" w:eastAsia="仿宋_GB2312"/>
          <w:color w:val="000000"/>
          <w:spacing w:val="-12"/>
          <w:sz w:val="32"/>
          <w:szCs w:val="32"/>
        </w:rPr>
        <w:t>学科</w:t>
      </w:r>
      <w:r>
        <w:rPr>
          <w:rFonts w:hint="eastAsia" w:ascii="仿宋_GB2312" w:hAnsi="宋体" w:eastAsia="仿宋_GB2312"/>
          <w:color w:val="000000"/>
          <w:sz w:val="32"/>
          <w:szCs w:val="32"/>
        </w:rPr>
        <w:t>考试期间，学校的校长负责组织本校学生集体赴考，特别要注意加强安全教育，注意交通和饮食卫生安全，运送考生的车辆必须证件齐全、车况良好、检测合格，不准超载。驾驶人员的证照必须齐全，安全信誉度高。严禁学生擅自驾驶摩托车、电动车赴考。集中饮食点要注意卫生要求，严防食物中毒事件发生。</w:t>
      </w:r>
    </w:p>
    <w:p>
      <w:pPr>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(三)考场内必须安排医务人员，备足各种必须的急救物品、药品。各考点应根据实际情况，制定《安全工作预案》，采取切实措施，严防出现安全事故，保证考试工作顺利进行。</w:t>
      </w:r>
    </w:p>
    <w:p>
      <w:pPr>
        <w:spacing w:line="560" w:lineRule="exact"/>
        <w:ind w:left="1918" w:leftChars="304" w:hanging="1280" w:hangingChars="400"/>
        <w:rPr>
          <w:rFonts w:ascii="仿宋_GB2312" w:hAnsi="宋体" w:eastAsia="仿宋_GB2312"/>
          <w:color w:val="000000"/>
          <w:sz w:val="32"/>
          <w:szCs w:val="32"/>
        </w:rPr>
      </w:pPr>
    </w:p>
    <w:p>
      <w:pPr>
        <w:autoSpaceDE w:val="0"/>
        <w:autoSpaceDN w:val="0"/>
        <w:adjustRightInd w:val="0"/>
        <w:spacing w:line="600" w:lineRule="exact"/>
        <w:rPr>
          <w:rFonts w:ascii="仿宋_GB2312" w:eastAsia="仿宋_GB2312" w:cs="仿宋_GB2312"/>
          <w:kern w:val="0"/>
          <w:sz w:val="32"/>
          <w:szCs w:val="32"/>
        </w:rPr>
      </w:pPr>
    </w:p>
    <w:sectPr>
      <w:footerReference r:id="rId3" w:type="default"/>
      <w:pgSz w:w="11906" w:h="16838"/>
      <w:pgMar w:top="1440" w:right="1418" w:bottom="1440" w:left="1797"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7817"/>
      <w:docPartObj>
        <w:docPartGallery w:val="AutoText"/>
      </w:docPartObj>
    </w:sdtPr>
    <w:sdtContent>
      <w:p>
        <w:pPr>
          <w:pStyle w:val="3"/>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5833"/>
    <w:rsid w:val="00000671"/>
    <w:rsid w:val="000B61A3"/>
    <w:rsid w:val="000D26E2"/>
    <w:rsid w:val="00155C3C"/>
    <w:rsid w:val="002830BA"/>
    <w:rsid w:val="002D5833"/>
    <w:rsid w:val="00371E98"/>
    <w:rsid w:val="004D5CAF"/>
    <w:rsid w:val="004F20A6"/>
    <w:rsid w:val="00685E15"/>
    <w:rsid w:val="007D777D"/>
    <w:rsid w:val="00901E1F"/>
    <w:rsid w:val="009F0387"/>
    <w:rsid w:val="00A51FB0"/>
    <w:rsid w:val="00A75BAB"/>
    <w:rsid w:val="00A80746"/>
    <w:rsid w:val="00AD788C"/>
    <w:rsid w:val="00C60482"/>
    <w:rsid w:val="00DA0A44"/>
    <w:rsid w:val="00E10001"/>
    <w:rsid w:val="00EB1C17"/>
    <w:rsid w:val="00EB2B64"/>
    <w:rsid w:val="00FC730A"/>
    <w:rsid w:val="00FC7DC7"/>
    <w:rsid w:val="6714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customStyle="1" w:styleId="8">
    <w:name w:val="17"/>
    <w:basedOn w:val="7"/>
    <w:uiPriority w:val="0"/>
    <w:rPr>
      <w:rFonts w:hint="default" w:ascii="Times New Roman" w:hAnsi="Times New Roman" w:cs="Times New Roman"/>
      <w:b/>
      <w:bCs/>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uiPriority w:val="99"/>
    <w:rPr>
      <w:sz w:val="18"/>
      <w:szCs w:val="18"/>
    </w:rPr>
  </w:style>
  <w:style w:type="character" w:customStyle="1" w:styleId="11">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1450</Words>
  <Characters>8270</Characters>
  <Lines>68</Lines>
  <Paragraphs>19</Paragraphs>
  <TotalTime>80</TotalTime>
  <ScaleCrop>false</ScaleCrop>
  <LinksUpToDate>false</LinksUpToDate>
  <CharactersWithSpaces>9701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2021-12-01T03:11:00Z</dcterms:created>
  <dc:creator>黎静</dc:creator>
  <cp:lastModifiedBy>Administrator</cp:lastModifiedBy>
  <dcterms:modified xsi:type="dcterms:W3CDTF">2021-12-03T08:16:16Z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72330780DABE4310A5137891C0C4ABEE</vt:lpwstr>
  </property>
</Properties>
</file>