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964CE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5B917DD">
      <w:pPr>
        <w:spacing w:line="560" w:lineRule="exact"/>
        <w:jc w:val="center"/>
        <w:rPr>
          <w:rFonts w:hint="eastAsia" w:ascii="方正小标宋简体" w:eastAsia="方正小标宋简体"/>
          <w:sz w:val="36"/>
          <w:szCs w:val="32"/>
        </w:rPr>
      </w:pPr>
    </w:p>
    <w:p w14:paraId="4393A19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2025年文化馆服务宣传周活动方案</w:t>
      </w:r>
    </w:p>
    <w:p w14:paraId="6901BDB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912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一、活动时间</w:t>
      </w:r>
    </w:p>
    <w:p w14:paraId="625E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5月</w:t>
      </w:r>
      <w:r>
        <w:rPr>
          <w:rFonts w:hint="default" w:ascii="仿宋_GB2312" w:hAnsi="Times New Roman" w:eastAsia="仿宋_GB2312" w:cs="Times New Roman"/>
          <w:sz w:val="32"/>
          <w:szCs w:val="32"/>
          <w:lang w:val="en"/>
        </w:rPr>
        <w:t>19</w:t>
      </w:r>
      <w:r>
        <w:rPr>
          <w:rFonts w:hint="eastAsia" w:ascii="仿宋_GB2312" w:hAnsi="Times New Roman" w:eastAsia="仿宋_GB2312" w:cs="Times New Roman"/>
          <w:sz w:val="32"/>
          <w:szCs w:val="32"/>
          <w:lang w:val="en" w:eastAsia="zh-CN"/>
        </w:rPr>
        <w:t>日（周一）至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5月25日（周日）</w:t>
      </w:r>
      <w:bookmarkStart w:id="1" w:name="_GoBack"/>
      <w:bookmarkEnd w:id="1"/>
    </w:p>
    <w:p w14:paraId="6A80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、活动主题</w:t>
      </w:r>
    </w:p>
    <w:p w14:paraId="0DD4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让文化馆成为人民的终身美育学校</w:t>
      </w:r>
    </w:p>
    <w:p w14:paraId="519A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sz w:val="32"/>
          <w:szCs w:val="32"/>
        </w:rPr>
        <w:t>、活动内容</w:t>
      </w:r>
    </w:p>
    <w:p w14:paraId="0575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（一）举办公益海报设计征集活动。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向社会公众及文化馆行业征集和评选优秀宣传海报作品，全面宣传让文化馆成为人民的终身美育学校理念，展现全民艺术普及成效。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各级文化馆在馆舍公共区域，联合相关单位在城市公共交通车辆、车站等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张贴、悬挂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公益宣传海报。</w:t>
      </w:r>
    </w:p>
    <w:p w14:paraId="0D3B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（二）举办“我们的歌”群文歌曲征集活动。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向社会公众及文化馆行业征集和评选优秀群文歌曲作品，展现新时代群众文化风采和文化馆人精神面貌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联合国家公共文化云、广播频道、网络音乐平台播出优秀群文歌曲。</w:t>
      </w:r>
    </w:p>
    <w:p w14:paraId="2834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（三）举办“我与文化馆”短视频征集活动。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向文化馆从业者、群众文艺团队、非遗传承人、民间文化能人、文化志愿者征集和评选优秀短视频作品，鼓励以短视频、短剧形式宣传展示文化馆。联合国家公共文化云、短视频平台推出优秀短视频。</w:t>
      </w:r>
    </w:p>
    <w:p w14:paraId="29DC5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（四）举办文化馆服务宣传周主场活动。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5月20日，文化和旅游部公共服务司将联合有关单位，在江西南昌举办文化馆服务宣传周主场活动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公布优秀宣传海报、“我们的歌”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优秀群文歌曲、“我与文化馆”优秀短视频征集结果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发布各省（区、市）、新疆生产建设兵团文化馆服务宣传周重点活动安排，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推介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各地文化馆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服务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宣传周</w:t>
      </w:r>
      <w:r>
        <w:rPr>
          <w:rFonts w:hint="eastAsia" w:ascii="仿宋_GB2312" w:hAnsi="Times New Roman" w:eastAsia="仿宋_GB2312" w:cs="Times New Roman"/>
          <w:sz w:val="32"/>
          <w:szCs w:val="32"/>
        </w:rPr>
        <w:t>活动，举办群众文艺展演、馆长沙龙等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活动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54C5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（五）举办文化馆服务宣传周系列服务活动。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服务宣传周期间，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级文化馆（站）结合地方特色集中组织开展艺术公开课、艺术讲座、艺术培训、艺术比赛、艺术展览、群众文艺展演等线上线下主题服务活动，持续擦亮“市民夜校”“艺术自习室”等既有品牌，不断打造创新品牌。组织中央主流媒体和新媒体，集中宣传和展示一批典型案例，发挥示范作用，引导社会广泛关注。</w:t>
      </w:r>
    </w:p>
    <w:p w14:paraId="587B0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bookmarkStart w:id="0" w:name="_Hlk163652596"/>
      <w:r>
        <w:rPr>
          <w:rFonts w:hint="eastAsia" w:ascii="楷体_GB2312" w:hAnsi="Times New Roman" w:eastAsia="楷体_GB2312" w:cs="Times New Roman"/>
          <w:sz w:val="32"/>
          <w:szCs w:val="32"/>
        </w:rPr>
        <w:t>（六）组织开展新媒体宣传活动。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文化和旅游部公共服务司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、中国文化馆协会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将联合相关新媒体平台策划开展文化馆宣传活动，开展话题挑战，组织网络主播、网红达人等发布文化馆“种草”内容，带动网络用户打卡文化馆、体验文化馆服务，营造文化馆网络热度。鼓励各地联合新媒体平台策划开展宣传活动，充分利用新技术、新手段、新媒体开展文化馆服务宣传周网上宣传。</w:t>
      </w:r>
    </w:p>
    <w:bookmarkEnd w:id="0"/>
    <w:p w14:paraId="539C7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sz w:val="32"/>
          <w:szCs w:val="32"/>
        </w:rPr>
        <w:t>、工作要求</w:t>
      </w:r>
    </w:p>
    <w:p w14:paraId="4D3A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（一）加强组织领导。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要充分认识开展文化馆服务宣传周活动的重要意义，围绕宣传主题和内容，切实加强组织领导，结合实际制定活动方案，精心组织实施，统筹抓好落实，确保宣传活动取得实效。</w:t>
      </w:r>
    </w:p>
    <w:p w14:paraId="68D3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（二）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广泛宣传推广</w:t>
      </w:r>
      <w:r>
        <w:rPr>
          <w:rFonts w:hint="eastAsia" w:ascii="楷体_GB2312" w:hAnsi="Times New Roman" w:eastAsia="楷体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鼓励文化和旅游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行政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部门、文化馆在官方网站、公共文化云、微信公众号等渠道开设文化馆服务宣传周专栏，推广公益海报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“我们的歌”群文歌曲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“我与文化馆”短视频征集活动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优秀作品。要充分利用政府网站、全国和地方主流媒体、行业媒体、新媒体等途径，开展多种形式的宣传推广，不断扩大宣传活动的覆盖面和影响力，在全社会形成良好宣传氛围。</w:t>
      </w:r>
    </w:p>
    <w:p w14:paraId="407A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（三）做好总结提升。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活动结束后，各省级文化和旅游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行政</w:t>
      </w:r>
      <w:r>
        <w:rPr>
          <w:rFonts w:hint="eastAsia" w:ascii="仿宋_GB2312" w:hAnsi="Times New Roman" w:eastAsia="仿宋_GB2312" w:cs="Times New Roman"/>
          <w:sz w:val="32"/>
          <w:szCs w:val="32"/>
        </w:rPr>
        <w:t>部门要做好活动总结，梳理相关工作的特色亮点、典型经验做法，于2025年6月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日前将总结材料报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中国文化馆协会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37272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、联系方式</w:t>
      </w:r>
    </w:p>
    <w:p w14:paraId="14916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文化和旅游部公共服务司</w:t>
      </w: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群众文化处</w:t>
      </w:r>
    </w:p>
    <w:p w14:paraId="26098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联系人：刘金波</w:t>
      </w:r>
    </w:p>
    <w:p w14:paraId="60E50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话：010-59881721</w:t>
      </w:r>
    </w:p>
    <w:p w14:paraId="49AE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010-59881776</w:t>
      </w:r>
    </w:p>
    <w:p w14:paraId="144F1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中国文化馆协会</w:t>
      </w:r>
    </w:p>
    <w:p w14:paraId="477D3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联系人：陈旭</w:t>
      </w:r>
    </w:p>
    <w:p w14:paraId="3053F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话：010-88003035</w:t>
      </w:r>
    </w:p>
    <w:p w14:paraId="0B91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箱：434423435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qq.com</w:t>
      </w:r>
    </w:p>
    <w:p w14:paraId="4E7DC5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52"/>
    <w:rsid w:val="00C01952"/>
    <w:rsid w:val="1FFF69D2"/>
    <w:rsid w:val="2F553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2025-04-16T06:49:00Z</dcterms:created>
  <dc:creator>赖。</dc:creator>
  <cp:lastModifiedBy>赖。</cp:lastModifiedBy>
  <dcterms:modified xsi:type="dcterms:W3CDTF">2025-04-16T06:50:11Z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1537E34404A94E9AB1730DA586E5607E_11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