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21" w:rsidRDefault="00267C21" w:rsidP="00267C2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67C21" w:rsidRDefault="00267C21" w:rsidP="00267C21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267C21" w:rsidRDefault="00267C21" w:rsidP="00267C2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加强畜禽屠宰企业监管情况表</w:t>
      </w:r>
    </w:p>
    <w:p w:rsidR="00267C21" w:rsidRDefault="00267C21" w:rsidP="00267C2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1890"/>
        <w:gridCol w:w="1530"/>
        <w:gridCol w:w="1521"/>
        <w:gridCol w:w="1278"/>
        <w:gridCol w:w="1517"/>
        <w:gridCol w:w="865"/>
        <w:gridCol w:w="1517"/>
        <w:gridCol w:w="1349"/>
        <w:gridCol w:w="1057"/>
        <w:gridCol w:w="1650"/>
      </w:tblGrid>
      <w:tr w:rsidR="00267C21" w:rsidTr="00A70982">
        <w:trPr>
          <w:trHeight w:val="1306"/>
          <w:jc w:val="center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本县（市、区）屠宰企业总数（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监督检查企业(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飞行检查企业(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发现问题(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责令整改企业(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立案(件)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立案涉及企业(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立案涉及人(人)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罚金(元)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移交公安机关案件(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</w:tr>
      <w:tr w:rsidR="00267C21" w:rsidTr="00A70982">
        <w:trPr>
          <w:trHeight w:val="1295"/>
          <w:jc w:val="center"/>
        </w:trPr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C21" w:rsidRDefault="00267C21" w:rsidP="00A7098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267C21" w:rsidRDefault="00267C21" w:rsidP="00267C21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267C21" w:rsidRDefault="00267C21" w:rsidP="00267C21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267C21" w:rsidRDefault="00267C21" w:rsidP="00267C21">
      <w:pPr>
        <w:rPr>
          <w:rFonts w:ascii="Times New Roman" w:eastAsia="仿宋_GB2312" w:hAnsi="Times New Roman"/>
          <w:sz w:val="32"/>
          <w:szCs w:val="32"/>
        </w:rPr>
        <w:sectPr w:rsidR="00267C21">
          <w:pgSz w:w="16838" w:h="11906" w:orient="landscape"/>
          <w:pgMar w:top="1587" w:right="1440" w:bottom="1287" w:left="1440" w:header="851" w:footer="992" w:gutter="0"/>
          <w:pgNumType w:fmt="numberInDash"/>
          <w:cols w:space="0"/>
          <w:docGrid w:type="lines" w:linePitch="322"/>
        </w:sectPr>
      </w:pPr>
    </w:p>
    <w:p w:rsidR="00267C21" w:rsidRDefault="00267C21" w:rsidP="00267C2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67C21" w:rsidRDefault="00267C21" w:rsidP="00267C21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267C21" w:rsidRDefault="00267C21" w:rsidP="00267C2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畜禽屠宰企业制度（预案）目录</w:t>
      </w:r>
    </w:p>
    <w:p w:rsidR="00267C21" w:rsidRDefault="00267C21" w:rsidP="00267C21">
      <w:pPr>
        <w:spacing w:line="600" w:lineRule="exact"/>
        <w:jc w:val="left"/>
        <w:rPr>
          <w:rFonts w:ascii="宋体" w:hAnsi="宋体"/>
          <w:b/>
          <w:sz w:val="44"/>
          <w:szCs w:val="44"/>
        </w:rPr>
      </w:pP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畜禽屠宰企业应当制定但不限于以下制度（预案），对防范安全事故、产品质量问题以及传播动物疫情的制度，要制定具体操作规程：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．安全生产管理制度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．消防安全管理制度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．危险化学品管理制度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．特种设备管理制度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．屠宰设施设备管理制度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．有限空间作业制度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．安全风险分级管控和隐患排查治理机制</w:t>
      </w:r>
    </w:p>
    <w:p w:rsidR="00267C21" w:rsidRDefault="00267C21" w:rsidP="00267C21">
      <w:pPr>
        <w:spacing w:line="600" w:lineRule="exact"/>
        <w:ind w:leftChars="304" w:left="1278" w:hangingChars="200" w:hanging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．安全生产事故应急预案（包括综合应急预案、专项应急预案、现场处置方案或生产安全事故应急救援预案）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．畜禽入厂（场）查验制度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．非洲猪瘟自检制度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．停食静养及巡宰巡查制度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．动物疫情排查报告制度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．检疫申报制度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．屠宰与分割车间管理制度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15</w:t>
      </w:r>
      <w:r>
        <w:rPr>
          <w:rFonts w:ascii="Times New Roman" w:eastAsia="仿宋_GB2312" w:hAnsi="Times New Roman" w:hint="eastAsia"/>
          <w:sz w:val="32"/>
          <w:szCs w:val="32"/>
        </w:rPr>
        <w:t>．屠宰加工管理制度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．冷库冷链管理制度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．实验室管理制度</w:t>
      </w:r>
    </w:p>
    <w:p w:rsidR="00267C21" w:rsidRDefault="00267C21" w:rsidP="00267C21">
      <w:pPr>
        <w:spacing w:line="600" w:lineRule="exact"/>
        <w:ind w:leftChars="304" w:left="1278" w:hangingChars="200" w:hanging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．品质检验制度（包括感官、理化、微生物、“瘦肉精”、兽药残留、重金属等检测制度）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．食品加工助剂和化学品使用管理制度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．厂区卫生制度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．清洗消毒制度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．污染物处理制度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．无害化处理制度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证章台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帐管理制度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．产品质量追溯制度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．问题产品召回制度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．畜禽屠宰统计调查报表报送制度</w:t>
      </w:r>
    </w:p>
    <w:p w:rsidR="00267C21" w:rsidRDefault="00267C21" w:rsidP="00267C2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67C21" w:rsidRDefault="00267C21" w:rsidP="00267C2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67C21" w:rsidRDefault="00267C21" w:rsidP="00267C21">
      <w:pPr>
        <w:spacing w:line="560" w:lineRule="exact"/>
        <w:ind w:left="640"/>
        <w:rPr>
          <w:rFonts w:ascii="Times New Roman" w:eastAsia="仿宋_GB2312" w:hAnsi="Times New Roman"/>
          <w:sz w:val="32"/>
          <w:szCs w:val="32"/>
        </w:rPr>
      </w:pPr>
    </w:p>
    <w:p w:rsidR="00267C21" w:rsidRDefault="00267C21" w:rsidP="00267C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7C21" w:rsidRDefault="00267C21" w:rsidP="00267C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7C21" w:rsidRDefault="00267C21" w:rsidP="00267C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7C21" w:rsidRDefault="00267C21" w:rsidP="00267C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7C21" w:rsidRDefault="00267C21" w:rsidP="00267C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7C21" w:rsidRDefault="00267C21" w:rsidP="00267C2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7C21" w:rsidRDefault="00267C21" w:rsidP="00267C2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673" w:type="dxa"/>
        <w:tblInd w:w="108" w:type="dxa"/>
        <w:tblLayout w:type="fixed"/>
        <w:tblLook w:val="04A0"/>
      </w:tblPr>
      <w:tblGrid>
        <w:gridCol w:w="420"/>
        <w:gridCol w:w="735"/>
        <w:gridCol w:w="4906"/>
        <w:gridCol w:w="1736"/>
        <w:gridCol w:w="1863"/>
        <w:gridCol w:w="13"/>
      </w:tblGrid>
      <w:tr w:rsidR="00267C21" w:rsidTr="00A70982">
        <w:trPr>
          <w:gridAfter w:val="1"/>
          <w:wAfter w:w="13" w:type="dxa"/>
          <w:trHeight w:val="1200"/>
        </w:trPr>
        <w:tc>
          <w:tcPr>
            <w:tcW w:w="9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C21" w:rsidRDefault="00267C21" w:rsidP="00A70982">
            <w:pPr>
              <w:spacing w:line="60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附件3</w:t>
            </w:r>
          </w:p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简体" w:hAnsi="Times New Roman" w:hint="eastAsia"/>
                <w:bCs/>
                <w:kern w:val="0"/>
                <w:sz w:val="44"/>
                <w:szCs w:val="44"/>
                <w:lang/>
              </w:rPr>
              <w:t>2022</w:t>
            </w:r>
            <w:r>
              <w:rPr>
                <w:rFonts w:ascii="Times New Roman" w:eastAsia="方正小标宋简体" w:hAnsi="Times New Roman" w:hint="eastAsia"/>
                <w:bCs/>
                <w:kern w:val="0"/>
                <w:sz w:val="44"/>
                <w:szCs w:val="44"/>
                <w:lang/>
              </w:rPr>
              <w:t>年加强</w:t>
            </w:r>
            <w:r>
              <w:rPr>
                <w:rFonts w:ascii="Times New Roman" w:eastAsia="方正小标宋简体" w:hAnsi="Times New Roman"/>
                <w:bCs/>
                <w:kern w:val="0"/>
                <w:sz w:val="44"/>
                <w:szCs w:val="44"/>
                <w:lang/>
              </w:rPr>
              <w:t>畜禽屠宰企业</w:t>
            </w:r>
            <w:r>
              <w:rPr>
                <w:rFonts w:ascii="Times New Roman" w:eastAsia="方正小标宋简体" w:hAnsi="Times New Roman" w:hint="eastAsia"/>
                <w:bCs/>
                <w:kern w:val="0"/>
                <w:sz w:val="44"/>
                <w:szCs w:val="44"/>
                <w:lang/>
              </w:rPr>
              <w:t>监管</w:t>
            </w:r>
            <w:r>
              <w:rPr>
                <w:rFonts w:ascii="Times New Roman" w:eastAsia="方正小标宋简体" w:hAnsi="Times New Roman"/>
                <w:bCs/>
                <w:kern w:val="0"/>
                <w:sz w:val="44"/>
                <w:szCs w:val="44"/>
                <w:lang/>
              </w:rPr>
              <w:t>督导检查记录表</w:t>
            </w:r>
          </w:p>
        </w:tc>
      </w:tr>
      <w:tr w:rsidR="00267C21" w:rsidTr="00A70982">
        <w:trPr>
          <w:gridAfter w:val="1"/>
          <w:wAfter w:w="13" w:type="dxa"/>
          <w:trHeight w:val="507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企业名称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联系人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gridAfter w:val="1"/>
          <w:wAfter w:w="13" w:type="dxa"/>
          <w:trHeight w:val="479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企业地址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联系电话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gridAfter w:val="1"/>
          <w:wAfter w:w="13" w:type="dxa"/>
          <w:trHeight w:val="479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屠宰种类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>猪</w:t>
            </w:r>
            <w:r>
              <w:rPr>
                <w:rStyle w:val="font11"/>
                <w:rFonts w:ascii="Times New Roman" w:hAnsi="Times New Roman" w:cs="Times New Roman"/>
                <w:sz w:val="20"/>
                <w:szCs w:val="20"/>
                <w:lang/>
              </w:rPr>
              <w:t>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 xml:space="preserve"> 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>牛</w:t>
            </w:r>
            <w:r>
              <w:rPr>
                <w:rStyle w:val="font11"/>
                <w:rFonts w:ascii="Times New Roman" w:hAnsi="Times New Roman" w:cs="Times New Roman"/>
                <w:sz w:val="20"/>
                <w:szCs w:val="20"/>
                <w:lang/>
              </w:rPr>
              <w:t>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 xml:space="preserve"> 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>羊</w:t>
            </w:r>
            <w:r>
              <w:rPr>
                <w:rStyle w:val="font11"/>
                <w:rFonts w:ascii="Times New Roman" w:hAnsi="Times New Roman" w:cs="Times New Roman"/>
                <w:sz w:val="20"/>
                <w:szCs w:val="20"/>
                <w:lang/>
              </w:rPr>
              <w:t>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 xml:space="preserve"> 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>禽</w:t>
            </w:r>
            <w:r>
              <w:rPr>
                <w:rStyle w:val="font11"/>
                <w:rFonts w:ascii="Times New Roman" w:hAnsi="Times New Roman" w:cs="Times New Roman"/>
                <w:sz w:val="20"/>
                <w:szCs w:val="20"/>
                <w:lang/>
              </w:rPr>
              <w:t>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 xml:space="preserve"> </w:t>
            </w:r>
            <w:r>
              <w:rPr>
                <w:rStyle w:val="font41"/>
                <w:rFonts w:ascii="Times New Roman" w:hAnsi="Times New Roman" w:cs="Times New Roman" w:hint="default"/>
                <w:sz w:val="20"/>
                <w:szCs w:val="20"/>
                <w:lang/>
              </w:rPr>
              <w:t>其他：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日屠宰量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right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头（只、羽）</w:t>
            </w:r>
          </w:p>
        </w:tc>
      </w:tr>
      <w:tr w:rsidR="00267C21" w:rsidTr="00A70982">
        <w:trPr>
          <w:trHeight w:val="6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检查项目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检查内容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检查方法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检查结果及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检查发现的问题</w:t>
            </w:r>
          </w:p>
        </w:tc>
      </w:tr>
      <w:tr w:rsidR="00267C21" w:rsidTr="00A70982">
        <w:trPr>
          <w:trHeight w:val="14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管理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制定制定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情况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0"/>
                <w:szCs w:val="20"/>
              </w:rPr>
              <w:t>是否制定有安全生产管理制度、消防安全管理制度、危险化学品管理制度、特种设备管理制度、屠宰设施设备管理制度、有限空间作业制度、安全风险分级管控和隐患排查治理机制、安全生产事故应急预案、畜禽入厂（场）查验制度、非洲猪瘟自检制度、停食静养及巡宰巡查制度、动物疫情排查报告制度、检疫申报制度、屠宰与分割车间管理制度、屠宰加工管理制度、冷库冷链管理制度、实验室管理制度、品质检验制度、食品加工助剂和化学品使用管理制度、厂区卫生制度、清洗消毒制度、污染物处理制度、无害化处理制度、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0"/>
                <w:szCs w:val="20"/>
              </w:rPr>
              <w:t>证章台账管理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0"/>
                <w:szCs w:val="20"/>
              </w:rPr>
              <w:t>制度、产品质量追溯制度、问题产品召回制度、畜禽屠宰统计调查报表报送制度。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现场查看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7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管理制度是否执行到位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现场检查、检查档案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6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畜禽屠宰操作规程执行情况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畜禽进场是否查验《动物检疫合格证明》和佩戴畜禽标识，畜禽是否健康良好。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8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畜禽静养是否达到国家标准、行业标准停食静养要求，生猪停食静养不少于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小时，牛、羊停食静养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12-14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小时，鸡、鸭、鹅禁食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6-12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小时。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是否有对猪体表进行喷淋，洗净猪体表面的粪便、污物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35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是否按要求申报畜禽检疫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3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是否达到胴体、头蹄、内脏“三不落地”要求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3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是否同步检疫检验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刺杀放血、去头、雕圈、开膛等工序用刀具使用后是否使用不低于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82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度热水一头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消毒，轮换使用。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产品追溯与召回，记录和文件是否符合《食品安全国家标准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畜禽屠宰加工卫生规范》（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GB12694-2016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）要求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肉品品质检验、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质量管理要求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待宰栏的畜禽是否按照不同来源、车次分栏停食静养，待宰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圈是否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编号，是否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有待宰圈的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生猪信息卡或记录待宰圈编号等生猪信息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现场检查、检查档案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是否进行宰前检验及处理（验收检验、待宰检验、送宰检验、急宰猪处理）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查看档案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13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宰后检验是否对每头猪进行头部检验、体表检验、内脏检验、胴体初验、复验与盖章。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现场查看岗位设置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是否对肉品品质检验结果进行登记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查看档案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是否记录活畜禽的来源、数量、检疫证明号、入场时间和供货者名称、地址、联系方式等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4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 xml:space="preserve"> 16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是否使用油漆等有毒有害物质涂写畜禽体表。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现场查看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7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畜禽屠宰企业接受委托屠宰的，是否与委托人签订待宰协议。待宰协议是否明确双方的畜禽产品质量安全责任，承诺是否依法取得《动物检疫合格证明》、待宰畜禽来源、信息是否一致，承诺是否未使用“瘦肉精”和违禁药物等内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现场检查、检查档案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未能及时出厂（场）的畜禽产品是否采取冷冻冷藏设施储存。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现场查看、查看档案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4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疫病防控消毒执行情况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是否建立消毒责任制，明确责任，落实到人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4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屠宰企业是否按照《畜禽屠宰企业消毒规范》执行消毒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现场查看，查看档案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4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是否做好消毒记录，详细记录消毒时间、地点、对象、所用消毒剂、剂量、作用时间、消毒人员、负责人等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查看档案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4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是否回收《畜禽运输车辆清洗消毒凭证》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检查档案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6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是否禁止相关工作人员以外的人员进入待宰栏、屠宰车间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5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生猪定点屠宰企业每日是否清空活猪，进行待宰栏清洗消毒。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44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生猪屠宰企业是否落实非洲猪瘟自检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查看档案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6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是否配备满足屠宰需要的兽医卫生检验人员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查看兽医卫生人员公示牌、在岗情况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trHeight w:val="7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驻厂（场）官方兽医是否存在不规范屠宰检疫、人在场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检疫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267C21" w:rsidTr="00A70982">
        <w:trPr>
          <w:gridAfter w:val="1"/>
          <w:wAfter w:w="13" w:type="dxa"/>
          <w:trHeight w:val="2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需要整改内容</w:t>
            </w: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C21" w:rsidRDefault="00267C21" w:rsidP="00A70982">
            <w:pPr>
              <w:widowControl/>
              <w:spacing w:after="280"/>
              <w:jc w:val="right"/>
              <w:textAlignment w:val="bottom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企业负责人签字（盖章）</w:t>
            </w:r>
          </w:p>
        </w:tc>
      </w:tr>
      <w:tr w:rsidR="00267C21" w:rsidTr="00A70982">
        <w:trPr>
          <w:gridAfter w:val="1"/>
          <w:wAfter w:w="13" w:type="dxa"/>
          <w:trHeight w:val="153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C21" w:rsidRDefault="00267C21" w:rsidP="00A70982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检查人员签字：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br/>
              <w:t xml:space="preserve">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检查日期：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日</w:t>
            </w:r>
          </w:p>
        </w:tc>
      </w:tr>
    </w:tbl>
    <w:p w:rsidR="00267C21" w:rsidRDefault="00267C21" w:rsidP="00267C2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67C21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C21"/>
    <w:rsid w:val="00021DC6"/>
    <w:rsid w:val="00023049"/>
    <w:rsid w:val="000237C5"/>
    <w:rsid w:val="00023862"/>
    <w:rsid w:val="00024E40"/>
    <w:rsid w:val="00031234"/>
    <w:rsid w:val="00031763"/>
    <w:rsid w:val="000345FD"/>
    <w:rsid w:val="0005686C"/>
    <w:rsid w:val="00071CA6"/>
    <w:rsid w:val="00073B86"/>
    <w:rsid w:val="000868DD"/>
    <w:rsid w:val="00093C55"/>
    <w:rsid w:val="000948C6"/>
    <w:rsid w:val="000971E3"/>
    <w:rsid w:val="000A609E"/>
    <w:rsid w:val="000A7E81"/>
    <w:rsid w:val="000B4714"/>
    <w:rsid w:val="000B4948"/>
    <w:rsid w:val="000B4FEE"/>
    <w:rsid w:val="000C0AD5"/>
    <w:rsid w:val="000C1E3D"/>
    <w:rsid w:val="000C4B75"/>
    <w:rsid w:val="000C6966"/>
    <w:rsid w:val="000D71CE"/>
    <w:rsid w:val="000E0AC1"/>
    <w:rsid w:val="000E5AD1"/>
    <w:rsid w:val="000E70C5"/>
    <w:rsid w:val="000F133A"/>
    <w:rsid w:val="000F4EBD"/>
    <w:rsid w:val="0010486A"/>
    <w:rsid w:val="001074E4"/>
    <w:rsid w:val="0012061A"/>
    <w:rsid w:val="001230F1"/>
    <w:rsid w:val="00131434"/>
    <w:rsid w:val="00131AC2"/>
    <w:rsid w:val="001350BA"/>
    <w:rsid w:val="00162D61"/>
    <w:rsid w:val="00164E9B"/>
    <w:rsid w:val="0017191B"/>
    <w:rsid w:val="00175DD4"/>
    <w:rsid w:val="00176C85"/>
    <w:rsid w:val="00182BA5"/>
    <w:rsid w:val="00183D56"/>
    <w:rsid w:val="00191662"/>
    <w:rsid w:val="00194347"/>
    <w:rsid w:val="0019708E"/>
    <w:rsid w:val="001A3D79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109A3"/>
    <w:rsid w:val="00221A52"/>
    <w:rsid w:val="00222B90"/>
    <w:rsid w:val="0025207B"/>
    <w:rsid w:val="00252B7C"/>
    <w:rsid w:val="00252CB6"/>
    <w:rsid w:val="00255B9E"/>
    <w:rsid w:val="00267C21"/>
    <w:rsid w:val="00275DAC"/>
    <w:rsid w:val="00276966"/>
    <w:rsid w:val="002828FB"/>
    <w:rsid w:val="00285288"/>
    <w:rsid w:val="0028546D"/>
    <w:rsid w:val="0028557A"/>
    <w:rsid w:val="00290949"/>
    <w:rsid w:val="00293961"/>
    <w:rsid w:val="00296DB8"/>
    <w:rsid w:val="002A5CE5"/>
    <w:rsid w:val="002B45F6"/>
    <w:rsid w:val="002B6119"/>
    <w:rsid w:val="002C1CE4"/>
    <w:rsid w:val="002C28B6"/>
    <w:rsid w:val="002C2C65"/>
    <w:rsid w:val="002C6461"/>
    <w:rsid w:val="002C670D"/>
    <w:rsid w:val="002D188A"/>
    <w:rsid w:val="002E0537"/>
    <w:rsid w:val="002F2813"/>
    <w:rsid w:val="002F758E"/>
    <w:rsid w:val="00302967"/>
    <w:rsid w:val="00304DB2"/>
    <w:rsid w:val="00306847"/>
    <w:rsid w:val="003127A2"/>
    <w:rsid w:val="00313BB6"/>
    <w:rsid w:val="00314FAD"/>
    <w:rsid w:val="0031666D"/>
    <w:rsid w:val="00321FD6"/>
    <w:rsid w:val="00325D29"/>
    <w:rsid w:val="00332B15"/>
    <w:rsid w:val="00335A79"/>
    <w:rsid w:val="0034362B"/>
    <w:rsid w:val="00343E91"/>
    <w:rsid w:val="003462E2"/>
    <w:rsid w:val="00350D88"/>
    <w:rsid w:val="00353E22"/>
    <w:rsid w:val="00360DD7"/>
    <w:rsid w:val="00385CB8"/>
    <w:rsid w:val="00393B28"/>
    <w:rsid w:val="00395BF6"/>
    <w:rsid w:val="003A4FE1"/>
    <w:rsid w:val="003A5365"/>
    <w:rsid w:val="003C5CEB"/>
    <w:rsid w:val="003C64B5"/>
    <w:rsid w:val="003D3883"/>
    <w:rsid w:val="003D7A6F"/>
    <w:rsid w:val="003E3AE3"/>
    <w:rsid w:val="003E64F2"/>
    <w:rsid w:val="003E6CB0"/>
    <w:rsid w:val="003E79E3"/>
    <w:rsid w:val="003F5D01"/>
    <w:rsid w:val="003F68C7"/>
    <w:rsid w:val="00400506"/>
    <w:rsid w:val="00404E71"/>
    <w:rsid w:val="0040584A"/>
    <w:rsid w:val="00427AB4"/>
    <w:rsid w:val="004355F4"/>
    <w:rsid w:val="00437873"/>
    <w:rsid w:val="00440708"/>
    <w:rsid w:val="00440EDF"/>
    <w:rsid w:val="00446263"/>
    <w:rsid w:val="00450D78"/>
    <w:rsid w:val="0045404A"/>
    <w:rsid w:val="00456524"/>
    <w:rsid w:val="004637C3"/>
    <w:rsid w:val="00472249"/>
    <w:rsid w:val="00474897"/>
    <w:rsid w:val="00476771"/>
    <w:rsid w:val="004918FF"/>
    <w:rsid w:val="004A1472"/>
    <w:rsid w:val="004B0E10"/>
    <w:rsid w:val="004B2BB1"/>
    <w:rsid w:val="004B2F15"/>
    <w:rsid w:val="004B514D"/>
    <w:rsid w:val="004B5A78"/>
    <w:rsid w:val="004C2541"/>
    <w:rsid w:val="004C466F"/>
    <w:rsid w:val="004D6288"/>
    <w:rsid w:val="004D7224"/>
    <w:rsid w:val="004E0180"/>
    <w:rsid w:val="004E0920"/>
    <w:rsid w:val="004E5883"/>
    <w:rsid w:val="004F34DE"/>
    <w:rsid w:val="0050266B"/>
    <w:rsid w:val="005130B9"/>
    <w:rsid w:val="00514325"/>
    <w:rsid w:val="005158F4"/>
    <w:rsid w:val="005168CC"/>
    <w:rsid w:val="00520621"/>
    <w:rsid w:val="00521FCD"/>
    <w:rsid w:val="0052271C"/>
    <w:rsid w:val="00522CF9"/>
    <w:rsid w:val="005249F8"/>
    <w:rsid w:val="00526A53"/>
    <w:rsid w:val="00531027"/>
    <w:rsid w:val="005325C8"/>
    <w:rsid w:val="005338B6"/>
    <w:rsid w:val="00541E40"/>
    <w:rsid w:val="00544F34"/>
    <w:rsid w:val="00547A1C"/>
    <w:rsid w:val="00557D7E"/>
    <w:rsid w:val="0056685A"/>
    <w:rsid w:val="00572B2A"/>
    <w:rsid w:val="005732E1"/>
    <w:rsid w:val="00576F6D"/>
    <w:rsid w:val="0058177D"/>
    <w:rsid w:val="00591244"/>
    <w:rsid w:val="00591C7C"/>
    <w:rsid w:val="00592853"/>
    <w:rsid w:val="005A1AC0"/>
    <w:rsid w:val="005A61E3"/>
    <w:rsid w:val="005B0943"/>
    <w:rsid w:val="005B5A22"/>
    <w:rsid w:val="005B6BDB"/>
    <w:rsid w:val="005C0984"/>
    <w:rsid w:val="005D3916"/>
    <w:rsid w:val="005E5E85"/>
    <w:rsid w:val="00605244"/>
    <w:rsid w:val="00612029"/>
    <w:rsid w:val="0061608F"/>
    <w:rsid w:val="00624211"/>
    <w:rsid w:val="006267E1"/>
    <w:rsid w:val="006307C5"/>
    <w:rsid w:val="00633458"/>
    <w:rsid w:val="0063413F"/>
    <w:rsid w:val="0064240F"/>
    <w:rsid w:val="00644A49"/>
    <w:rsid w:val="00654915"/>
    <w:rsid w:val="006707B9"/>
    <w:rsid w:val="00671453"/>
    <w:rsid w:val="006757A2"/>
    <w:rsid w:val="00682FA4"/>
    <w:rsid w:val="00690974"/>
    <w:rsid w:val="00696151"/>
    <w:rsid w:val="006976CC"/>
    <w:rsid w:val="006A79FB"/>
    <w:rsid w:val="006B5943"/>
    <w:rsid w:val="006C0954"/>
    <w:rsid w:val="006C2A16"/>
    <w:rsid w:val="006C5F39"/>
    <w:rsid w:val="006D0367"/>
    <w:rsid w:val="006D2ED4"/>
    <w:rsid w:val="006D70AE"/>
    <w:rsid w:val="006E694E"/>
    <w:rsid w:val="006F0BA6"/>
    <w:rsid w:val="00702113"/>
    <w:rsid w:val="007205C9"/>
    <w:rsid w:val="007218B4"/>
    <w:rsid w:val="00722E14"/>
    <w:rsid w:val="007306D6"/>
    <w:rsid w:val="00731165"/>
    <w:rsid w:val="0073698B"/>
    <w:rsid w:val="0074033E"/>
    <w:rsid w:val="007579B8"/>
    <w:rsid w:val="00757FC8"/>
    <w:rsid w:val="00765EC4"/>
    <w:rsid w:val="00771583"/>
    <w:rsid w:val="00771A5D"/>
    <w:rsid w:val="0077540C"/>
    <w:rsid w:val="0078209F"/>
    <w:rsid w:val="007955E6"/>
    <w:rsid w:val="00795652"/>
    <w:rsid w:val="00797527"/>
    <w:rsid w:val="007A4580"/>
    <w:rsid w:val="007B38F6"/>
    <w:rsid w:val="007C666D"/>
    <w:rsid w:val="007D178D"/>
    <w:rsid w:val="007D77BE"/>
    <w:rsid w:val="007E49A2"/>
    <w:rsid w:val="007E5036"/>
    <w:rsid w:val="007F777B"/>
    <w:rsid w:val="00800C6A"/>
    <w:rsid w:val="00807615"/>
    <w:rsid w:val="00815961"/>
    <w:rsid w:val="00820A6C"/>
    <w:rsid w:val="008211A1"/>
    <w:rsid w:val="00823029"/>
    <w:rsid w:val="008362EB"/>
    <w:rsid w:val="00842872"/>
    <w:rsid w:val="00843973"/>
    <w:rsid w:val="00846C8B"/>
    <w:rsid w:val="00850607"/>
    <w:rsid w:val="0085312C"/>
    <w:rsid w:val="00857A63"/>
    <w:rsid w:val="0086161F"/>
    <w:rsid w:val="00861F45"/>
    <w:rsid w:val="008639A6"/>
    <w:rsid w:val="008833DD"/>
    <w:rsid w:val="008845CC"/>
    <w:rsid w:val="0088656D"/>
    <w:rsid w:val="00886E06"/>
    <w:rsid w:val="0089031C"/>
    <w:rsid w:val="008A024B"/>
    <w:rsid w:val="008A0C23"/>
    <w:rsid w:val="008A431B"/>
    <w:rsid w:val="008A4526"/>
    <w:rsid w:val="008A49DA"/>
    <w:rsid w:val="008A627B"/>
    <w:rsid w:val="008C072B"/>
    <w:rsid w:val="008C3F25"/>
    <w:rsid w:val="008C48AF"/>
    <w:rsid w:val="008C4D7F"/>
    <w:rsid w:val="008C57FF"/>
    <w:rsid w:val="008D558A"/>
    <w:rsid w:val="008D58E8"/>
    <w:rsid w:val="008D7295"/>
    <w:rsid w:val="008E21E4"/>
    <w:rsid w:val="008E3BCA"/>
    <w:rsid w:val="008E46D5"/>
    <w:rsid w:val="008E6318"/>
    <w:rsid w:val="008E7AC4"/>
    <w:rsid w:val="008F2FD0"/>
    <w:rsid w:val="008F7F57"/>
    <w:rsid w:val="0090536F"/>
    <w:rsid w:val="00907B67"/>
    <w:rsid w:val="009106E6"/>
    <w:rsid w:val="00927602"/>
    <w:rsid w:val="00927DD9"/>
    <w:rsid w:val="00932C0F"/>
    <w:rsid w:val="009444BC"/>
    <w:rsid w:val="00951541"/>
    <w:rsid w:val="00952607"/>
    <w:rsid w:val="00955937"/>
    <w:rsid w:val="00960261"/>
    <w:rsid w:val="00962F84"/>
    <w:rsid w:val="00970EE1"/>
    <w:rsid w:val="009733AB"/>
    <w:rsid w:val="00975F23"/>
    <w:rsid w:val="00981BFD"/>
    <w:rsid w:val="009862A6"/>
    <w:rsid w:val="009906D1"/>
    <w:rsid w:val="00993B13"/>
    <w:rsid w:val="009A5F8C"/>
    <w:rsid w:val="009A759D"/>
    <w:rsid w:val="009B2319"/>
    <w:rsid w:val="009B2D08"/>
    <w:rsid w:val="009D0071"/>
    <w:rsid w:val="009D0485"/>
    <w:rsid w:val="009D4323"/>
    <w:rsid w:val="009D7730"/>
    <w:rsid w:val="009E204F"/>
    <w:rsid w:val="009E33D8"/>
    <w:rsid w:val="009E3AC3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3E67"/>
    <w:rsid w:val="00A56F5A"/>
    <w:rsid w:val="00A6254C"/>
    <w:rsid w:val="00A633A3"/>
    <w:rsid w:val="00A7057D"/>
    <w:rsid w:val="00A90426"/>
    <w:rsid w:val="00AA104F"/>
    <w:rsid w:val="00AC0CD4"/>
    <w:rsid w:val="00AC19C3"/>
    <w:rsid w:val="00AC7FCC"/>
    <w:rsid w:val="00AD0929"/>
    <w:rsid w:val="00AD4EEB"/>
    <w:rsid w:val="00AE1CC7"/>
    <w:rsid w:val="00AE6613"/>
    <w:rsid w:val="00AF0F90"/>
    <w:rsid w:val="00AF2472"/>
    <w:rsid w:val="00AF2557"/>
    <w:rsid w:val="00AF73CF"/>
    <w:rsid w:val="00B0502E"/>
    <w:rsid w:val="00B11FB3"/>
    <w:rsid w:val="00B1251F"/>
    <w:rsid w:val="00B1298E"/>
    <w:rsid w:val="00B22C9D"/>
    <w:rsid w:val="00B23601"/>
    <w:rsid w:val="00B24C88"/>
    <w:rsid w:val="00B25F51"/>
    <w:rsid w:val="00B27339"/>
    <w:rsid w:val="00B30502"/>
    <w:rsid w:val="00B54689"/>
    <w:rsid w:val="00B6139F"/>
    <w:rsid w:val="00B71A75"/>
    <w:rsid w:val="00B8048C"/>
    <w:rsid w:val="00B85272"/>
    <w:rsid w:val="00B92A82"/>
    <w:rsid w:val="00BA0114"/>
    <w:rsid w:val="00BA3645"/>
    <w:rsid w:val="00BB0388"/>
    <w:rsid w:val="00BB65F8"/>
    <w:rsid w:val="00BD24D6"/>
    <w:rsid w:val="00BD3843"/>
    <w:rsid w:val="00BE14DC"/>
    <w:rsid w:val="00BE2555"/>
    <w:rsid w:val="00BF2B2F"/>
    <w:rsid w:val="00BF6A69"/>
    <w:rsid w:val="00C00F59"/>
    <w:rsid w:val="00C13E5C"/>
    <w:rsid w:val="00C172FD"/>
    <w:rsid w:val="00C1747D"/>
    <w:rsid w:val="00C21CAA"/>
    <w:rsid w:val="00C35AAC"/>
    <w:rsid w:val="00C449EA"/>
    <w:rsid w:val="00C56586"/>
    <w:rsid w:val="00C6030C"/>
    <w:rsid w:val="00C66688"/>
    <w:rsid w:val="00C73E92"/>
    <w:rsid w:val="00C82664"/>
    <w:rsid w:val="00C82EAF"/>
    <w:rsid w:val="00C84A37"/>
    <w:rsid w:val="00CA2A33"/>
    <w:rsid w:val="00CA667B"/>
    <w:rsid w:val="00CC5AAB"/>
    <w:rsid w:val="00CC7C08"/>
    <w:rsid w:val="00CD05BA"/>
    <w:rsid w:val="00CD566A"/>
    <w:rsid w:val="00CE0BD8"/>
    <w:rsid w:val="00CE14BC"/>
    <w:rsid w:val="00CF0559"/>
    <w:rsid w:val="00CF5A57"/>
    <w:rsid w:val="00CF7CC3"/>
    <w:rsid w:val="00D00825"/>
    <w:rsid w:val="00D03884"/>
    <w:rsid w:val="00D051D8"/>
    <w:rsid w:val="00D13394"/>
    <w:rsid w:val="00D25009"/>
    <w:rsid w:val="00D325A7"/>
    <w:rsid w:val="00D34537"/>
    <w:rsid w:val="00D34BBD"/>
    <w:rsid w:val="00D3719D"/>
    <w:rsid w:val="00D477FE"/>
    <w:rsid w:val="00D5133B"/>
    <w:rsid w:val="00D54258"/>
    <w:rsid w:val="00D57207"/>
    <w:rsid w:val="00D57E4E"/>
    <w:rsid w:val="00D65C0B"/>
    <w:rsid w:val="00D66AFF"/>
    <w:rsid w:val="00D713EC"/>
    <w:rsid w:val="00D74FE6"/>
    <w:rsid w:val="00D8461E"/>
    <w:rsid w:val="00D86591"/>
    <w:rsid w:val="00D9228E"/>
    <w:rsid w:val="00D96FB8"/>
    <w:rsid w:val="00DA0BBE"/>
    <w:rsid w:val="00DA5CDF"/>
    <w:rsid w:val="00DA68E3"/>
    <w:rsid w:val="00DB1F76"/>
    <w:rsid w:val="00DB25C9"/>
    <w:rsid w:val="00DB7655"/>
    <w:rsid w:val="00DC474E"/>
    <w:rsid w:val="00DC4764"/>
    <w:rsid w:val="00DC6CD9"/>
    <w:rsid w:val="00DD2A57"/>
    <w:rsid w:val="00DD7361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21EF"/>
    <w:rsid w:val="00E338E8"/>
    <w:rsid w:val="00E339FD"/>
    <w:rsid w:val="00E34352"/>
    <w:rsid w:val="00E3737E"/>
    <w:rsid w:val="00E41742"/>
    <w:rsid w:val="00E417B2"/>
    <w:rsid w:val="00E422C6"/>
    <w:rsid w:val="00E50327"/>
    <w:rsid w:val="00E5427F"/>
    <w:rsid w:val="00E553C6"/>
    <w:rsid w:val="00E718EE"/>
    <w:rsid w:val="00E74E75"/>
    <w:rsid w:val="00E770D4"/>
    <w:rsid w:val="00E82040"/>
    <w:rsid w:val="00EA3D33"/>
    <w:rsid w:val="00EB1B88"/>
    <w:rsid w:val="00EB2616"/>
    <w:rsid w:val="00EB4B9C"/>
    <w:rsid w:val="00EB5003"/>
    <w:rsid w:val="00ED15CB"/>
    <w:rsid w:val="00ED199F"/>
    <w:rsid w:val="00ED4C36"/>
    <w:rsid w:val="00ED648E"/>
    <w:rsid w:val="00EE1319"/>
    <w:rsid w:val="00EE3669"/>
    <w:rsid w:val="00EF0F10"/>
    <w:rsid w:val="00F0224F"/>
    <w:rsid w:val="00F03A7F"/>
    <w:rsid w:val="00F04941"/>
    <w:rsid w:val="00F07E5E"/>
    <w:rsid w:val="00F12885"/>
    <w:rsid w:val="00F17875"/>
    <w:rsid w:val="00F237DE"/>
    <w:rsid w:val="00F2628F"/>
    <w:rsid w:val="00F2701F"/>
    <w:rsid w:val="00F32D61"/>
    <w:rsid w:val="00F416C8"/>
    <w:rsid w:val="00F45A26"/>
    <w:rsid w:val="00F46713"/>
    <w:rsid w:val="00F4726A"/>
    <w:rsid w:val="00F5017E"/>
    <w:rsid w:val="00F54338"/>
    <w:rsid w:val="00F547B3"/>
    <w:rsid w:val="00F645A7"/>
    <w:rsid w:val="00F6481D"/>
    <w:rsid w:val="00F67DE2"/>
    <w:rsid w:val="00F70CD0"/>
    <w:rsid w:val="00F71381"/>
    <w:rsid w:val="00F868DA"/>
    <w:rsid w:val="00F878F3"/>
    <w:rsid w:val="00F87971"/>
    <w:rsid w:val="00F909F8"/>
    <w:rsid w:val="00F965A4"/>
    <w:rsid w:val="00FA1F8A"/>
    <w:rsid w:val="00FA4418"/>
    <w:rsid w:val="00FC0EE5"/>
    <w:rsid w:val="00FC164E"/>
    <w:rsid w:val="00FC4D17"/>
    <w:rsid w:val="00FC533F"/>
    <w:rsid w:val="00FD0C22"/>
    <w:rsid w:val="00FD645D"/>
    <w:rsid w:val="00FD6788"/>
    <w:rsid w:val="00FD791D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267C21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">
    <w:name w:val="font11"/>
    <w:qFormat/>
    <w:rsid w:val="00267C21"/>
    <w:rPr>
      <w:rFonts w:ascii="Wingdings 2" w:eastAsia="Wingdings 2" w:hAnsi="Wingdings 2" w:cs="Wingdings 2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</Words>
  <Characters>2007</Characters>
  <Application>Microsoft Office Word</Application>
  <DocSecurity>0</DocSecurity>
  <Lines>16</Lines>
  <Paragraphs>4</Paragraphs>
  <ScaleCrop>false</ScaleCrop>
  <Company>微软中国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2022-08-23T09:26:00Z</dcterms:created>
  <dcterms:modified xsi:type="dcterms:W3CDTF">2022-08-23T09:27:00Z</dcterms:modified>
</cp:coreProperties>
</file>