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CAE624">
      <w:pPr>
        <w:rPr>
          <w:rFonts w:hint="default" w:ascii="Arial Narrow" w:hAnsi="Arial Narrow" w:cs="Arial Narrow"/>
          <w:b w:val="0"/>
          <w:bCs/>
          <w:i w:val="0"/>
          <w:caps w:val="0"/>
          <w:color w:val="auto"/>
          <w:spacing w:val="0"/>
          <w:sz w:val="40"/>
          <w:szCs w:val="40"/>
          <w:highlight w:val="none"/>
          <w:shd w:val="clear" w:color="auto" w:fill="FFFFFF"/>
          <w:lang w:val="en-US" w:eastAsia="zh-CN"/>
        </w:rPr>
      </w:pPr>
      <w:r>
        <w:rPr>
          <w:rFonts w:hint="eastAsia" w:ascii="Arial Narrow" w:hAnsi="Arial Narrow" w:cs="Arial Narrow"/>
          <w:b w:val="0"/>
          <w:bCs/>
          <w:i w:val="0"/>
          <w:caps w:val="0"/>
          <w:color w:val="auto"/>
          <w:spacing w:val="0"/>
          <w:sz w:val="40"/>
          <w:szCs w:val="40"/>
          <w:highlight w:val="none"/>
          <w:shd w:val="clear" w:color="auto" w:fill="FFFFFF"/>
          <w:lang w:val="en-US" w:eastAsia="zh-CN"/>
        </w:rPr>
        <w:t>附件1：</w:t>
      </w:r>
    </w:p>
    <w:p w14:paraId="65B774AB">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20" w:lineRule="atLeast"/>
        <w:ind w:right="0" w:firstLine="1606" w:firstLineChars="400"/>
        <w:jc w:val="both"/>
        <w:textAlignment w:val="auto"/>
        <w:rPr>
          <w:rFonts w:hint="eastAsia" w:ascii="宋体" w:hAnsi="宋体" w:cs="宋体"/>
          <w:b/>
          <w:bCs/>
          <w:color w:val="auto"/>
          <w:sz w:val="40"/>
          <w:szCs w:val="40"/>
          <w:highlight w:val="none"/>
          <w:lang w:val="en-US" w:eastAsia="zh-CN"/>
        </w:rPr>
      </w:pPr>
      <w:r>
        <w:rPr>
          <w:rFonts w:hint="eastAsia" w:ascii="宋体" w:hAnsi="宋体" w:cs="宋体"/>
          <w:b/>
          <w:bCs/>
          <w:color w:val="auto"/>
          <w:sz w:val="40"/>
          <w:szCs w:val="40"/>
          <w:highlight w:val="none"/>
          <w:lang w:val="en-US" w:eastAsia="zh-CN"/>
        </w:rPr>
        <w:t>2026年永安桥限宽改造项目技术要求</w:t>
      </w:r>
    </w:p>
    <w:tbl>
      <w:tblPr>
        <w:tblStyle w:val="12"/>
        <w:tblW w:w="9658" w:type="dxa"/>
        <w:tblInd w:w="-22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02"/>
        <w:gridCol w:w="1458"/>
        <w:gridCol w:w="1678"/>
        <w:gridCol w:w="2774"/>
        <w:gridCol w:w="863"/>
        <w:gridCol w:w="822"/>
        <w:gridCol w:w="1261"/>
      </w:tblGrid>
      <w:tr w14:paraId="5A46E1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02" w:type="dxa"/>
            <w:tcBorders>
              <w:top w:val="single" w:color="000000" w:sz="4" w:space="0"/>
              <w:left w:val="single" w:color="000000" w:sz="4" w:space="0"/>
              <w:right w:val="single" w:color="000000" w:sz="4" w:space="0"/>
            </w:tcBorders>
            <w:shd w:val="clear" w:color="auto" w:fill="auto"/>
            <w:vAlign w:val="center"/>
          </w:tcPr>
          <w:p w14:paraId="04207CA3">
            <w:pPr>
              <w:keepNext w:val="0"/>
              <w:keepLines w:val="0"/>
              <w:widowControl/>
              <w:suppressLineNumbers w:val="0"/>
              <w:jc w:val="center"/>
              <w:textAlignment w:val="center"/>
              <w:rPr>
                <w:rFonts w:hint="default"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序号</w:t>
            </w:r>
          </w:p>
        </w:tc>
        <w:tc>
          <w:tcPr>
            <w:tcW w:w="1458" w:type="dxa"/>
            <w:tcBorders>
              <w:top w:val="single" w:color="000000" w:sz="4" w:space="0"/>
              <w:left w:val="single" w:color="000000" w:sz="4" w:space="0"/>
              <w:right w:val="single" w:color="000000" w:sz="4" w:space="0"/>
            </w:tcBorders>
            <w:shd w:val="clear" w:color="auto" w:fill="auto"/>
            <w:vAlign w:val="center"/>
          </w:tcPr>
          <w:p w14:paraId="4A66EAF2">
            <w:pPr>
              <w:keepNext w:val="0"/>
              <w:keepLines w:val="0"/>
              <w:widowControl/>
              <w:suppressLineNumbers w:val="0"/>
              <w:jc w:val="center"/>
              <w:textAlignment w:val="center"/>
              <w:rPr>
                <w:rFonts w:hint="default" w:ascii="宋体" w:hAnsi="宋体" w:cs="宋体"/>
                <w:b/>
                <w:bCs/>
                <w:i w:val="0"/>
                <w:iCs w:val="0"/>
                <w:color w:val="auto"/>
                <w:sz w:val="24"/>
                <w:szCs w:val="24"/>
                <w:u w:val="none"/>
                <w:lang w:val="en-US" w:eastAsia="zh-CN"/>
              </w:rPr>
            </w:pPr>
            <w:r>
              <w:rPr>
                <w:rFonts w:hint="eastAsia" w:ascii="宋体" w:hAnsi="宋体" w:cs="宋体"/>
                <w:b/>
                <w:bCs/>
                <w:i w:val="0"/>
                <w:iCs w:val="0"/>
                <w:color w:val="auto"/>
                <w:sz w:val="24"/>
                <w:szCs w:val="24"/>
                <w:u w:val="none"/>
                <w:lang w:val="en-US" w:eastAsia="zh-CN"/>
              </w:rPr>
              <w:t>内容名称</w:t>
            </w:r>
          </w:p>
        </w:tc>
        <w:tc>
          <w:tcPr>
            <w:tcW w:w="7398" w:type="dxa"/>
            <w:gridSpan w:val="5"/>
            <w:tcBorders>
              <w:top w:val="single" w:color="000000" w:sz="4" w:space="0"/>
              <w:left w:val="single" w:color="000000" w:sz="4" w:space="0"/>
              <w:bottom w:val="nil"/>
              <w:right w:val="single" w:color="000000" w:sz="4" w:space="0"/>
            </w:tcBorders>
            <w:shd w:val="clear" w:color="auto" w:fill="auto"/>
            <w:vAlign w:val="center"/>
          </w:tcPr>
          <w:p w14:paraId="5A1706C4">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cs="宋体"/>
                <w:b/>
                <w:bCs/>
                <w:i w:val="0"/>
                <w:iCs w:val="0"/>
                <w:color w:val="auto"/>
                <w:sz w:val="24"/>
                <w:szCs w:val="24"/>
                <w:u w:val="none"/>
                <w:lang w:val="en-US" w:eastAsia="zh-CN"/>
              </w:rPr>
              <w:t>规格、技术参数及其他要求</w:t>
            </w:r>
          </w:p>
        </w:tc>
      </w:tr>
      <w:tr w14:paraId="3C6A0E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02" w:type="dxa"/>
            <w:vMerge w:val="restart"/>
            <w:tcBorders>
              <w:top w:val="single" w:color="000000" w:sz="4" w:space="0"/>
              <w:left w:val="single" w:color="000000" w:sz="4" w:space="0"/>
              <w:right w:val="single" w:color="000000" w:sz="4" w:space="0"/>
            </w:tcBorders>
            <w:shd w:val="clear" w:color="auto" w:fill="auto"/>
            <w:vAlign w:val="center"/>
          </w:tcPr>
          <w:p w14:paraId="2C9C8E9C">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1458" w:type="dxa"/>
            <w:vMerge w:val="restart"/>
            <w:tcBorders>
              <w:top w:val="single" w:color="000000" w:sz="4" w:space="0"/>
              <w:left w:val="single" w:color="000000" w:sz="4" w:space="0"/>
              <w:right w:val="single" w:color="000000" w:sz="4" w:space="0"/>
            </w:tcBorders>
            <w:shd w:val="clear" w:color="auto" w:fill="auto"/>
            <w:vAlign w:val="center"/>
          </w:tcPr>
          <w:p w14:paraId="591E85EB">
            <w:pPr>
              <w:keepNext w:val="0"/>
              <w:keepLines w:val="0"/>
              <w:widowControl/>
              <w:suppressLineNumbers w:val="0"/>
              <w:jc w:val="center"/>
              <w:textAlignment w:val="center"/>
              <w:rPr>
                <w:rFonts w:hint="default" w:ascii="宋体" w:hAnsi="宋体" w:eastAsia="宋体" w:cs="宋体"/>
                <w:i w:val="0"/>
                <w:iCs w:val="0"/>
                <w:color w:val="auto"/>
                <w:sz w:val="24"/>
                <w:szCs w:val="24"/>
                <w:u w:val="none"/>
                <w:lang w:val="en-US" w:eastAsia="zh-CN"/>
              </w:rPr>
            </w:pPr>
            <w:r>
              <w:rPr>
                <w:rFonts w:hint="eastAsia" w:ascii="宋体" w:hAnsi="宋体" w:cs="宋体"/>
                <w:b/>
                <w:bCs/>
                <w:i w:val="0"/>
                <w:iCs w:val="0"/>
                <w:color w:val="auto"/>
                <w:sz w:val="24"/>
                <w:szCs w:val="24"/>
                <w:u w:val="none"/>
                <w:lang w:val="en-US" w:eastAsia="zh-CN"/>
              </w:rPr>
              <w:t>建设内容</w:t>
            </w:r>
          </w:p>
        </w:tc>
        <w:tc>
          <w:tcPr>
            <w:tcW w:w="1678" w:type="dxa"/>
            <w:tcBorders>
              <w:top w:val="single" w:color="000000" w:sz="4" w:space="0"/>
              <w:left w:val="single" w:color="000000" w:sz="4" w:space="0"/>
              <w:bottom w:val="nil"/>
              <w:right w:val="single" w:color="000000" w:sz="4" w:space="0"/>
            </w:tcBorders>
            <w:shd w:val="clear" w:color="auto" w:fill="auto"/>
            <w:vAlign w:val="center"/>
          </w:tcPr>
          <w:p w14:paraId="4140736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内容名称</w:t>
            </w:r>
          </w:p>
        </w:tc>
        <w:tc>
          <w:tcPr>
            <w:tcW w:w="2774" w:type="dxa"/>
            <w:tcBorders>
              <w:top w:val="single" w:color="000000" w:sz="4" w:space="0"/>
              <w:left w:val="single" w:color="000000" w:sz="4" w:space="0"/>
              <w:bottom w:val="nil"/>
              <w:right w:val="single" w:color="000000" w:sz="4" w:space="0"/>
            </w:tcBorders>
            <w:shd w:val="clear" w:color="auto" w:fill="auto"/>
            <w:vAlign w:val="center"/>
          </w:tcPr>
          <w:p w14:paraId="3D9DC21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规格（mm）</w:t>
            </w:r>
          </w:p>
        </w:tc>
        <w:tc>
          <w:tcPr>
            <w:tcW w:w="863" w:type="dxa"/>
            <w:tcBorders>
              <w:top w:val="single" w:color="000000" w:sz="4" w:space="0"/>
              <w:left w:val="single" w:color="000000" w:sz="4" w:space="0"/>
              <w:bottom w:val="nil"/>
              <w:right w:val="single" w:color="000000" w:sz="4" w:space="0"/>
            </w:tcBorders>
            <w:shd w:val="clear" w:color="auto" w:fill="auto"/>
            <w:vAlign w:val="center"/>
          </w:tcPr>
          <w:p w14:paraId="4B7F32D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单位</w:t>
            </w:r>
          </w:p>
        </w:tc>
        <w:tc>
          <w:tcPr>
            <w:tcW w:w="822" w:type="dxa"/>
            <w:tcBorders>
              <w:top w:val="single" w:color="000000" w:sz="4" w:space="0"/>
              <w:left w:val="single" w:color="000000" w:sz="4" w:space="0"/>
              <w:bottom w:val="nil"/>
              <w:right w:val="single" w:color="000000" w:sz="4" w:space="0"/>
            </w:tcBorders>
            <w:shd w:val="clear" w:color="auto" w:fill="auto"/>
            <w:vAlign w:val="center"/>
          </w:tcPr>
          <w:p w14:paraId="064D24E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数量</w:t>
            </w:r>
          </w:p>
        </w:tc>
        <w:tc>
          <w:tcPr>
            <w:tcW w:w="1261" w:type="dxa"/>
            <w:tcBorders>
              <w:top w:val="single" w:color="000000" w:sz="4" w:space="0"/>
              <w:left w:val="single" w:color="000000" w:sz="4" w:space="0"/>
              <w:bottom w:val="nil"/>
              <w:right w:val="single" w:color="000000" w:sz="4" w:space="0"/>
            </w:tcBorders>
            <w:shd w:val="clear" w:color="auto" w:fill="auto"/>
            <w:vAlign w:val="center"/>
          </w:tcPr>
          <w:p w14:paraId="661DC3D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备注</w:t>
            </w:r>
          </w:p>
        </w:tc>
      </w:tr>
      <w:tr w14:paraId="411F46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802" w:type="dxa"/>
            <w:vMerge w:val="continue"/>
            <w:tcBorders>
              <w:left w:val="single" w:color="000000" w:sz="4" w:space="0"/>
              <w:right w:val="single" w:color="000000" w:sz="4" w:space="0"/>
            </w:tcBorders>
            <w:shd w:val="clear" w:color="auto" w:fill="auto"/>
            <w:vAlign w:val="center"/>
          </w:tcPr>
          <w:p w14:paraId="12BD4E7A">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1458" w:type="dxa"/>
            <w:vMerge w:val="continue"/>
            <w:tcBorders>
              <w:left w:val="single" w:color="000000" w:sz="4" w:space="0"/>
              <w:right w:val="single" w:color="000000" w:sz="4" w:space="0"/>
            </w:tcBorders>
            <w:shd w:val="clear" w:color="auto" w:fill="auto"/>
            <w:vAlign w:val="center"/>
          </w:tcPr>
          <w:p w14:paraId="2ADD0F1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CDCB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危桥告示牌</w:t>
            </w: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7F38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2400×1200</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1FB5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块</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65E8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1BAC7">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含安装费</w:t>
            </w:r>
          </w:p>
        </w:tc>
      </w:tr>
      <w:tr w14:paraId="36A691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02" w:type="dxa"/>
            <w:vMerge w:val="continue"/>
            <w:tcBorders>
              <w:left w:val="single" w:color="000000" w:sz="4" w:space="0"/>
              <w:right w:val="single" w:color="000000" w:sz="4" w:space="0"/>
            </w:tcBorders>
            <w:shd w:val="clear" w:color="auto" w:fill="auto"/>
            <w:vAlign w:val="center"/>
          </w:tcPr>
          <w:p w14:paraId="3814F7CF">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1458" w:type="dxa"/>
            <w:vMerge w:val="continue"/>
            <w:tcBorders>
              <w:left w:val="single" w:color="000000" w:sz="4" w:space="0"/>
              <w:right w:val="single" w:color="000000" w:sz="4" w:space="0"/>
            </w:tcBorders>
            <w:shd w:val="clear" w:color="auto" w:fill="auto"/>
            <w:vAlign w:val="center"/>
          </w:tcPr>
          <w:p w14:paraId="1D69C1E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5A4C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限宽架</w:t>
            </w: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EBD1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BXHXL=720X1200X1800</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B7B1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0DDB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70404">
            <w:pPr>
              <w:keepNext w:val="0"/>
              <w:keepLines w:val="0"/>
              <w:widowControl/>
              <w:suppressLineNumbers w:val="0"/>
              <w:jc w:val="left"/>
              <w:textAlignment w:val="center"/>
              <w:rPr>
                <w:rFonts w:hint="default" w:ascii="宋体" w:hAnsi="宋体" w:eastAsia="宋体" w:cs="宋体"/>
                <w:i w:val="0"/>
                <w:iCs w:val="0"/>
                <w:color w:val="auto"/>
                <w:sz w:val="24"/>
                <w:szCs w:val="24"/>
                <w:u w:val="none"/>
                <w:lang w:val="en-US"/>
              </w:rPr>
            </w:pPr>
            <w:r>
              <w:rPr>
                <w:rFonts w:hint="eastAsia" w:ascii="宋体" w:hAnsi="宋体" w:eastAsia="宋体" w:cs="宋体"/>
                <w:i w:val="0"/>
                <w:iCs w:val="0"/>
                <w:color w:val="auto"/>
                <w:kern w:val="0"/>
                <w:sz w:val="24"/>
                <w:szCs w:val="24"/>
                <w:u w:val="none"/>
                <w:lang w:val="en-US" w:eastAsia="zh-CN" w:bidi="ar"/>
              </w:rPr>
              <w:t>含运费</w:t>
            </w:r>
            <w:r>
              <w:rPr>
                <w:rFonts w:hint="eastAsia" w:ascii="宋体" w:hAnsi="宋体" w:cs="宋体"/>
                <w:i w:val="0"/>
                <w:iCs w:val="0"/>
                <w:color w:val="auto"/>
                <w:kern w:val="0"/>
                <w:sz w:val="24"/>
                <w:szCs w:val="24"/>
                <w:u w:val="none"/>
                <w:lang w:val="en-US" w:eastAsia="zh-CN" w:bidi="ar"/>
              </w:rPr>
              <w:t>安装费</w:t>
            </w:r>
          </w:p>
        </w:tc>
      </w:tr>
      <w:tr w14:paraId="56DD01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802" w:type="dxa"/>
            <w:vMerge w:val="continue"/>
            <w:tcBorders>
              <w:left w:val="single" w:color="000000" w:sz="4" w:space="0"/>
              <w:right w:val="single" w:color="000000" w:sz="4" w:space="0"/>
            </w:tcBorders>
            <w:shd w:val="clear" w:color="auto" w:fill="auto"/>
            <w:vAlign w:val="center"/>
          </w:tcPr>
          <w:p w14:paraId="30D54DF5">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1458" w:type="dxa"/>
            <w:vMerge w:val="continue"/>
            <w:tcBorders>
              <w:left w:val="single" w:color="000000" w:sz="4" w:space="0"/>
              <w:right w:val="single" w:color="000000" w:sz="4" w:space="0"/>
            </w:tcBorders>
            <w:shd w:val="clear" w:color="auto" w:fill="auto"/>
            <w:vAlign w:val="center"/>
          </w:tcPr>
          <w:p w14:paraId="0485980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C7BA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防撞桶</w:t>
            </w: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EC1B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Ф700</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CA57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E863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488BB">
            <w:pPr>
              <w:jc w:val="center"/>
              <w:rPr>
                <w:rFonts w:hint="eastAsia" w:ascii="宋体" w:hAnsi="宋体" w:eastAsia="宋体" w:cs="宋体"/>
                <w:i w:val="0"/>
                <w:iCs w:val="0"/>
                <w:color w:val="auto"/>
                <w:sz w:val="24"/>
                <w:szCs w:val="24"/>
                <w:u w:val="none"/>
              </w:rPr>
            </w:pPr>
          </w:p>
        </w:tc>
      </w:tr>
      <w:tr w14:paraId="4B2CA1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802" w:type="dxa"/>
            <w:vMerge w:val="continue"/>
            <w:tcBorders>
              <w:left w:val="single" w:color="000000" w:sz="4" w:space="0"/>
              <w:right w:val="single" w:color="000000" w:sz="4" w:space="0"/>
            </w:tcBorders>
            <w:shd w:val="clear" w:color="auto" w:fill="auto"/>
            <w:vAlign w:val="center"/>
          </w:tcPr>
          <w:p w14:paraId="04DDFAFA">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1458" w:type="dxa"/>
            <w:vMerge w:val="continue"/>
            <w:tcBorders>
              <w:left w:val="single" w:color="000000" w:sz="4" w:space="0"/>
              <w:right w:val="single" w:color="000000" w:sz="4" w:space="0"/>
            </w:tcBorders>
            <w:shd w:val="clear" w:color="auto" w:fill="auto"/>
            <w:vAlign w:val="center"/>
          </w:tcPr>
          <w:p w14:paraId="3B6623B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38B4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混凝土基础</w:t>
            </w: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13D2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C15</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5CF5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m³</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14B5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0.92</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70EC9">
            <w:pPr>
              <w:jc w:val="center"/>
              <w:rPr>
                <w:rFonts w:hint="eastAsia" w:ascii="宋体" w:hAnsi="宋体" w:eastAsia="宋体" w:cs="宋体"/>
                <w:i w:val="0"/>
                <w:iCs w:val="0"/>
                <w:color w:val="auto"/>
                <w:sz w:val="24"/>
                <w:szCs w:val="24"/>
                <w:u w:val="none"/>
              </w:rPr>
            </w:pPr>
          </w:p>
        </w:tc>
      </w:tr>
      <w:tr w14:paraId="19BBB4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1" w:hRule="atLeast"/>
        </w:trPr>
        <w:tc>
          <w:tcPr>
            <w:tcW w:w="802" w:type="dxa"/>
            <w:vMerge w:val="continue"/>
            <w:tcBorders>
              <w:left w:val="single" w:color="000000" w:sz="4" w:space="0"/>
              <w:bottom w:val="single" w:color="000000" w:sz="4" w:space="0"/>
              <w:right w:val="single" w:color="000000" w:sz="4" w:space="0"/>
            </w:tcBorders>
            <w:shd w:val="clear" w:color="auto" w:fill="auto"/>
            <w:vAlign w:val="center"/>
          </w:tcPr>
          <w:p w14:paraId="11607996">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1458" w:type="dxa"/>
            <w:vMerge w:val="continue"/>
            <w:tcBorders>
              <w:left w:val="single" w:color="000000" w:sz="4" w:space="0"/>
              <w:bottom w:val="single" w:color="000000" w:sz="4" w:space="0"/>
              <w:right w:val="single" w:color="000000" w:sz="4" w:space="0"/>
            </w:tcBorders>
            <w:shd w:val="clear" w:color="auto" w:fill="auto"/>
            <w:vAlign w:val="center"/>
          </w:tcPr>
          <w:p w14:paraId="0FA1969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B614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防撞柱</w:t>
            </w: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B809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500*250</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6C70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EA4D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F49BE">
            <w:pPr>
              <w:jc w:val="center"/>
              <w:rPr>
                <w:rFonts w:hint="eastAsia" w:ascii="宋体" w:hAnsi="宋体" w:eastAsia="宋体" w:cs="宋体"/>
                <w:i w:val="0"/>
                <w:iCs w:val="0"/>
                <w:color w:val="auto"/>
                <w:sz w:val="24"/>
                <w:szCs w:val="24"/>
                <w:u w:val="none"/>
              </w:rPr>
            </w:pPr>
          </w:p>
        </w:tc>
      </w:tr>
      <w:tr w14:paraId="754B81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CA22A">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2</w:t>
            </w:r>
          </w:p>
        </w:tc>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223B7">
            <w:pPr>
              <w:keepNext w:val="0"/>
              <w:keepLines w:val="0"/>
              <w:widowControl/>
              <w:suppressLineNumbers w:val="0"/>
              <w:jc w:val="center"/>
              <w:textAlignment w:val="center"/>
              <w:rPr>
                <w:rFonts w:hint="default" w:ascii="宋体" w:hAnsi="宋体" w:cs="宋体"/>
                <w:b/>
                <w:bCs/>
                <w:i w:val="0"/>
                <w:iCs w:val="0"/>
                <w:color w:val="auto"/>
                <w:sz w:val="24"/>
                <w:szCs w:val="24"/>
                <w:u w:val="none"/>
                <w:lang w:val="en-US" w:eastAsia="zh-CN"/>
              </w:rPr>
            </w:pPr>
            <w:r>
              <w:rPr>
                <w:rFonts w:hint="eastAsia" w:ascii="宋体" w:hAnsi="宋体" w:cs="宋体"/>
                <w:b/>
                <w:bCs/>
                <w:i w:val="0"/>
                <w:iCs w:val="0"/>
                <w:color w:val="auto"/>
                <w:sz w:val="24"/>
                <w:szCs w:val="24"/>
                <w:u w:val="none"/>
                <w:lang w:val="en-US" w:eastAsia="zh-CN"/>
              </w:rPr>
              <w:t>预算控制价</w:t>
            </w:r>
          </w:p>
        </w:tc>
        <w:tc>
          <w:tcPr>
            <w:tcW w:w="739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F16AA98">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31274元（含安装费、运费及税费等）</w:t>
            </w:r>
          </w:p>
        </w:tc>
      </w:tr>
      <w:tr w14:paraId="5234BF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B9DFE">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w:t>
            </w:r>
          </w:p>
        </w:tc>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1EC85">
            <w:pPr>
              <w:keepNext w:val="0"/>
              <w:keepLines w:val="0"/>
              <w:widowControl/>
              <w:suppressLineNumbers w:val="0"/>
              <w:jc w:val="center"/>
              <w:textAlignment w:val="center"/>
              <w:rPr>
                <w:rFonts w:hint="default" w:ascii="宋体" w:hAnsi="宋体" w:cs="宋体"/>
                <w:b/>
                <w:bCs/>
                <w:i w:val="0"/>
                <w:iCs w:val="0"/>
                <w:color w:val="auto"/>
                <w:sz w:val="24"/>
                <w:szCs w:val="24"/>
                <w:u w:val="none"/>
                <w:lang w:val="en-US" w:eastAsia="zh-CN"/>
              </w:rPr>
            </w:pPr>
            <w:r>
              <w:rPr>
                <w:rFonts w:hint="eastAsia" w:ascii="宋体" w:hAnsi="宋体" w:cs="宋体"/>
                <w:b/>
                <w:bCs/>
                <w:i w:val="0"/>
                <w:iCs w:val="0"/>
                <w:color w:val="auto"/>
                <w:sz w:val="24"/>
                <w:szCs w:val="24"/>
                <w:u w:val="none"/>
                <w:lang w:val="en-US" w:eastAsia="zh-CN"/>
              </w:rPr>
              <w:t>支付方式</w:t>
            </w:r>
          </w:p>
        </w:tc>
        <w:tc>
          <w:tcPr>
            <w:tcW w:w="739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0927FA2">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本项目无预付款，乙方完成交货并通过竣工验收后，乙方配合提供请款资料，甲方于15个工作日内向玉林市财政局办理全部合同价款的请款手续，具体到账时间以财政拨付为准。</w:t>
            </w:r>
          </w:p>
          <w:p w14:paraId="0ACB86F0">
            <w:pPr>
              <w:jc w:val="center"/>
              <w:rPr>
                <w:rFonts w:hint="eastAsia" w:ascii="宋体" w:hAnsi="宋体" w:eastAsia="宋体" w:cs="宋体"/>
                <w:i w:val="0"/>
                <w:iCs w:val="0"/>
                <w:color w:val="auto"/>
                <w:sz w:val="24"/>
                <w:szCs w:val="24"/>
                <w:u w:val="none"/>
              </w:rPr>
            </w:pPr>
          </w:p>
        </w:tc>
      </w:tr>
      <w:tr w14:paraId="2558CF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E1A1F">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4</w:t>
            </w:r>
          </w:p>
        </w:tc>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34BEB">
            <w:pPr>
              <w:keepNext w:val="0"/>
              <w:keepLines w:val="0"/>
              <w:widowControl/>
              <w:suppressLineNumbers w:val="0"/>
              <w:jc w:val="center"/>
              <w:textAlignment w:val="center"/>
              <w:rPr>
                <w:rFonts w:hint="eastAsia" w:ascii="宋体" w:hAnsi="宋体" w:cs="宋体"/>
                <w:b/>
                <w:bCs/>
                <w:i w:val="0"/>
                <w:iCs w:val="0"/>
                <w:color w:val="auto"/>
                <w:sz w:val="24"/>
                <w:szCs w:val="24"/>
                <w:u w:val="none"/>
                <w:lang w:val="en-US" w:eastAsia="zh-CN"/>
              </w:rPr>
            </w:pPr>
            <w:r>
              <w:rPr>
                <w:rFonts w:hint="eastAsia" w:ascii="宋体" w:hAnsi="宋体" w:cs="宋体"/>
                <w:b/>
                <w:bCs/>
                <w:i w:val="0"/>
                <w:iCs w:val="0"/>
                <w:color w:val="auto"/>
                <w:sz w:val="24"/>
                <w:szCs w:val="24"/>
                <w:u w:val="none"/>
                <w:lang w:val="en-US" w:eastAsia="zh-CN"/>
              </w:rPr>
              <w:t>服务商资格要求</w:t>
            </w:r>
          </w:p>
        </w:tc>
        <w:tc>
          <w:tcPr>
            <w:tcW w:w="739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6CDA393">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20" w:lineRule="atLeast"/>
              <w:ind w:right="0"/>
              <w:jc w:val="both"/>
              <w:textAlignment w:val="auto"/>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1.</w:t>
            </w:r>
            <w:r>
              <w:rPr>
                <w:rFonts w:hint="eastAsia" w:ascii="宋体" w:hAnsi="宋体" w:eastAsia="宋体" w:cs="宋体"/>
                <w:i w:val="0"/>
                <w:iCs w:val="0"/>
                <w:color w:val="auto"/>
                <w:kern w:val="0"/>
                <w:sz w:val="24"/>
                <w:szCs w:val="24"/>
                <w:u w:val="none"/>
                <w:lang w:val="en-US" w:eastAsia="zh-CN" w:bidi="ar"/>
              </w:rPr>
              <w:t>国内注册，满足本次服务采购经营范围，具备合法资格的服务商（提供营业执照或者事业单位法人证书等）；</w:t>
            </w:r>
          </w:p>
          <w:p w14:paraId="6603CF82">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20" w:lineRule="atLeast"/>
              <w:ind w:right="0"/>
              <w:jc w:val="both"/>
              <w:textAlignment w:val="auto"/>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2.</w:t>
            </w:r>
            <w:r>
              <w:rPr>
                <w:rFonts w:hint="eastAsia" w:ascii="宋体" w:hAnsi="宋体" w:eastAsia="宋体" w:cs="宋体"/>
                <w:i w:val="0"/>
                <w:iCs w:val="0"/>
                <w:color w:val="auto"/>
                <w:kern w:val="0"/>
                <w:sz w:val="24"/>
                <w:szCs w:val="24"/>
                <w:u w:val="none"/>
                <w:lang w:val="en-US" w:eastAsia="zh-CN" w:bidi="ar"/>
              </w:rPr>
              <w:t>法定代表人有效身份证正反面复印件；</w:t>
            </w:r>
          </w:p>
          <w:p w14:paraId="34B23F89">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20" w:lineRule="atLeast"/>
              <w:ind w:right="0"/>
              <w:jc w:val="both"/>
              <w:textAlignment w:val="auto"/>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3.</w:t>
            </w:r>
            <w:r>
              <w:rPr>
                <w:rFonts w:hint="eastAsia" w:ascii="宋体" w:hAnsi="宋体" w:eastAsia="宋体" w:cs="宋体"/>
                <w:i w:val="0"/>
                <w:iCs w:val="0"/>
                <w:color w:val="auto"/>
                <w:kern w:val="0"/>
                <w:sz w:val="24"/>
                <w:szCs w:val="24"/>
                <w:u w:val="none"/>
                <w:lang w:val="en-US" w:eastAsia="zh-CN" w:bidi="ar"/>
              </w:rPr>
              <w:t>法定代表人授权委托书及委托代理人有效身份证正反面复印件；</w:t>
            </w:r>
          </w:p>
          <w:p w14:paraId="1742EF07">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20" w:lineRule="atLeast"/>
              <w:ind w:right="0"/>
              <w:jc w:val="both"/>
              <w:textAlignment w:val="auto"/>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4.</w:t>
            </w:r>
            <w:r>
              <w:rPr>
                <w:rFonts w:hint="eastAsia" w:ascii="宋体" w:hAnsi="宋体" w:eastAsia="宋体" w:cs="宋体"/>
                <w:i w:val="0"/>
                <w:iCs w:val="0"/>
                <w:color w:val="auto"/>
                <w:kern w:val="0"/>
                <w:sz w:val="24"/>
                <w:szCs w:val="24"/>
                <w:u w:val="none"/>
                <w:lang w:val="en-US" w:eastAsia="zh-CN" w:bidi="ar"/>
              </w:rPr>
              <w:t>服务商依法缴纳税收的相关材料（截标前半年内连续三个月依法缴纳税收的凭据复印件；依法免税的，必须提供相应文件证明其依法免税。从取得营业执照时间起到首次响应文件提交截止时间为止不足要求月数的，只需提供从取得营业执照起的依法缴纳税收相应证明文件）；</w:t>
            </w:r>
          </w:p>
          <w:p w14:paraId="353005CC">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20" w:lineRule="atLeast"/>
              <w:ind w:right="0"/>
              <w:jc w:val="both"/>
              <w:textAlignment w:val="auto"/>
              <w:rPr>
                <w:rFonts w:hint="eastAsia"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5.</w:t>
            </w:r>
            <w:r>
              <w:rPr>
                <w:rFonts w:hint="eastAsia" w:ascii="宋体" w:hAnsi="宋体" w:eastAsia="宋体" w:cs="宋体"/>
                <w:i w:val="0"/>
                <w:iCs w:val="0"/>
                <w:color w:val="auto"/>
                <w:kern w:val="0"/>
                <w:sz w:val="24"/>
                <w:szCs w:val="24"/>
                <w:u w:val="none"/>
                <w:lang w:val="en-US" w:eastAsia="zh-CN" w:bidi="ar"/>
              </w:rPr>
              <w:t>参加采购活动前三年内</w:t>
            </w:r>
            <w:bookmarkStart w:id="0" w:name="_GoBack"/>
            <w:bookmarkEnd w:id="0"/>
            <w:r>
              <w:rPr>
                <w:rFonts w:hint="eastAsia" w:ascii="宋体" w:hAnsi="宋体" w:eastAsia="宋体" w:cs="宋体"/>
                <w:i w:val="0"/>
                <w:iCs w:val="0"/>
                <w:color w:val="auto"/>
                <w:kern w:val="0"/>
                <w:sz w:val="24"/>
                <w:szCs w:val="24"/>
                <w:u w:val="none"/>
                <w:lang w:val="en-US" w:eastAsia="zh-CN" w:bidi="ar"/>
              </w:rPr>
              <w:t>在经营活动中没有重大违法记录和不良信用记录书面声明；</w:t>
            </w:r>
          </w:p>
          <w:p w14:paraId="2C64F689">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20" w:lineRule="atLeast"/>
              <w:ind w:right="0"/>
              <w:jc w:val="both"/>
              <w:textAlignment w:val="auto"/>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6.本项目不接受联合体供应商。</w:t>
            </w:r>
          </w:p>
        </w:tc>
      </w:tr>
      <w:tr w14:paraId="7C4B86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19B7E">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5</w:t>
            </w:r>
          </w:p>
        </w:tc>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99394">
            <w:pPr>
              <w:keepNext w:val="0"/>
              <w:keepLines w:val="0"/>
              <w:widowControl/>
              <w:suppressLineNumbers w:val="0"/>
              <w:jc w:val="center"/>
              <w:textAlignment w:val="center"/>
              <w:rPr>
                <w:rFonts w:hint="default" w:ascii="宋体" w:hAnsi="宋体" w:cs="宋体"/>
                <w:b/>
                <w:bCs/>
                <w:i w:val="0"/>
                <w:iCs w:val="0"/>
                <w:color w:val="auto"/>
                <w:sz w:val="24"/>
                <w:szCs w:val="24"/>
                <w:u w:val="none"/>
                <w:lang w:val="en-US" w:eastAsia="zh-CN"/>
              </w:rPr>
            </w:pPr>
            <w:r>
              <w:rPr>
                <w:rFonts w:hint="eastAsia" w:ascii="宋体" w:hAnsi="宋体" w:cs="宋体"/>
                <w:b/>
                <w:bCs/>
                <w:i w:val="0"/>
                <w:iCs w:val="0"/>
                <w:color w:val="auto"/>
                <w:sz w:val="24"/>
                <w:szCs w:val="24"/>
                <w:u w:val="none"/>
                <w:lang w:val="en-US" w:eastAsia="zh-CN"/>
              </w:rPr>
              <w:t>施工工期</w:t>
            </w:r>
          </w:p>
        </w:tc>
        <w:tc>
          <w:tcPr>
            <w:tcW w:w="739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0586A82">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20" w:lineRule="atLeast"/>
              <w:ind w:right="0"/>
              <w:jc w:val="both"/>
              <w:textAlignment w:val="auto"/>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2个月</w:t>
            </w:r>
          </w:p>
        </w:tc>
      </w:tr>
    </w:tbl>
    <w:p w14:paraId="03FF3169">
      <w:pPr>
        <w:pStyle w:val="11"/>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20" w:lineRule="atLeast"/>
        <w:ind w:leftChars="200" w:right="0" w:rightChars="0"/>
        <w:jc w:val="both"/>
        <w:textAlignment w:val="auto"/>
        <w:rPr>
          <w:rStyle w:val="14"/>
          <w:rFonts w:hint="eastAsia" w:ascii="仿宋" w:hAnsi="仿宋" w:eastAsia="仿宋" w:cs="仿宋"/>
          <w:i w:val="0"/>
          <w:caps w:val="0"/>
          <w:color w:val="auto"/>
          <w:spacing w:val="0"/>
          <w:sz w:val="32"/>
          <w:szCs w:val="32"/>
          <w:highlight w:val="none"/>
          <w:shd w:val="clear" w:color="auto" w:fill="FFFFFF"/>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Arial Narrow">
    <w:altName w:val="Arial"/>
    <w:panose1 w:val="00000000000000000000"/>
    <w:charset w:val="00"/>
    <w:family w:val="auto"/>
    <w:pitch w:val="default"/>
    <w:sig w:usb0="00000000" w:usb1="00000000" w:usb2="00000000" w:usb3="00000000" w:csb0="00040001" w:csb1="00000000"/>
  </w:font>
  <w:font w:name="KSOF3D47F291">
    <w:panose1 w:val="020B0604020202020204"/>
    <w:charset w:val="00"/>
    <w:family w:val="auto"/>
    <w:pitch w:val="default"/>
    <w:sig w:usb0="00000001" w:usb1="00000000" w:usb2="00000000" w:usb3="00000000" w:csb0="00000001" w:csb1="00000000"/>
  </w:font>
  <w:font w:name="KSOF722E2DD2">
    <w:panose1 w:val="020B0704020202020204"/>
    <w:charset w:val="00"/>
    <w:family w:val="auto"/>
    <w:pitch w:val="default"/>
    <w:sig w:usb0="00000001" w:usb1="00000000" w:usb2="00000000" w:usb3="00000000" w:csb0="0000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3E0F58"/>
    <w:multiLevelType w:val="multilevel"/>
    <w:tmpl w:val="803E0F58"/>
    <w:lvl w:ilvl="0" w:tentative="0">
      <w:start w:val="1"/>
      <w:numFmt w:val="decimal"/>
      <w:pStyle w:val="2"/>
      <w:lvlText w:val="%1."/>
      <w:lvlJc w:val="left"/>
      <w:pPr>
        <w:ind w:left="420" w:hanging="420"/>
      </w:pPr>
      <w:rPr>
        <w:rFonts w:hint="eastAsia"/>
        <w:b/>
        <w:i w:val="0"/>
        <w:shadow/>
        <w:emboss w:val="0"/>
        <w:imprint w:val="0"/>
        <w:sz w:val="44"/>
        <w:szCs w:val="44"/>
      </w:rPr>
    </w:lvl>
    <w:lvl w:ilvl="1" w:tentative="0">
      <w:start w:val="1"/>
      <w:numFmt w:val="decimal"/>
      <w:pStyle w:val="3"/>
      <w:isLgl/>
      <w:lvlText w:val="%1.%2"/>
      <w:lvlJc w:val="left"/>
      <w:pPr>
        <w:tabs>
          <w:tab w:val="left" w:pos="680"/>
        </w:tabs>
        <w:ind w:left="680" w:hanging="680"/>
      </w:pPr>
      <w:rPr>
        <w:rFonts w:hint="eastAsia" w:ascii="黑体" w:eastAsia="黑体"/>
        <w:b/>
        <w:i w:val="0"/>
        <w:shadow/>
        <w:emboss w:val="0"/>
        <w:imprint w:val="0"/>
        <w:sz w:val="32"/>
        <w:szCs w:val="32"/>
      </w:rPr>
    </w:lvl>
    <w:lvl w:ilvl="2" w:tentative="0">
      <w:start w:val="1"/>
      <w:numFmt w:val="decimal"/>
      <w:pStyle w:val="4"/>
      <w:isLgl/>
      <w:lvlText w:val="%1.%2.%3"/>
      <w:lvlJc w:val="left"/>
      <w:pPr>
        <w:tabs>
          <w:tab w:val="left" w:pos="1146"/>
        </w:tabs>
        <w:ind w:left="1146" w:hanging="720"/>
      </w:pPr>
      <w:rPr>
        <w:rFonts w:hint="eastAsia" w:ascii="黑体" w:hAnsi="Times New Roman" w:eastAsia="黑体" w:cs="Times New Roman"/>
        <w:b/>
        <w:i w:val="0"/>
        <w:shadow/>
        <w:emboss w:val="0"/>
        <w:imprint w:val="0"/>
        <w:sz w:val="30"/>
        <w:szCs w:val="30"/>
      </w:rPr>
    </w:lvl>
    <w:lvl w:ilvl="3" w:tentative="0">
      <w:start w:val="1"/>
      <w:numFmt w:val="decimal"/>
      <w:pStyle w:val="5"/>
      <w:isLgl/>
      <w:lvlText w:val="%1.%2.%3.%4"/>
      <w:lvlJc w:val="left"/>
      <w:pPr>
        <w:tabs>
          <w:tab w:val="left" w:pos="1116"/>
        </w:tabs>
        <w:ind w:left="1116" w:hanging="1116"/>
      </w:pPr>
      <w:rPr>
        <w:rFonts w:hint="eastAsia" w:ascii="黑体" w:hAnsi="Times New Roman" w:eastAsia="黑体" w:cs="Times New Roman"/>
        <w:b/>
        <w:i w:val="0"/>
        <w:shadow/>
        <w:emboss w:val="0"/>
        <w:imprint w:val="0"/>
        <w:color w:val="auto"/>
        <w:sz w:val="28"/>
        <w:szCs w:val="28"/>
        <w:u w:val="none"/>
      </w:rPr>
    </w:lvl>
    <w:lvl w:ilvl="4" w:tentative="0">
      <w:start w:val="1"/>
      <w:numFmt w:val="decimal"/>
      <w:pStyle w:val="6"/>
      <w:isLgl/>
      <w:lvlText w:val="%1.%2.%3.%4.%5"/>
      <w:lvlJc w:val="left"/>
      <w:pPr>
        <w:tabs>
          <w:tab w:val="left" w:pos="720"/>
        </w:tabs>
        <w:ind w:left="720" w:hanging="720"/>
      </w:pPr>
      <w:rPr>
        <w:rFonts w:hint="eastAsia" w:ascii="黑体" w:eastAsia="黑体"/>
        <w:b/>
        <w:i w:val="0"/>
        <w:shadow/>
        <w:emboss w:val="0"/>
        <w:imprint w:val="0"/>
        <w:sz w:val="24"/>
        <w:szCs w:val="24"/>
      </w:rPr>
    </w:lvl>
    <w:lvl w:ilvl="5" w:tentative="0">
      <w:start w:val="1"/>
      <w:numFmt w:val="decimal"/>
      <w:pStyle w:val="7"/>
      <w:isLgl/>
      <w:lvlText w:val="%1.%2.%3.%4.%5.%6"/>
      <w:lvlJc w:val="left"/>
      <w:pPr>
        <w:tabs>
          <w:tab w:val="left" w:pos="864"/>
        </w:tabs>
        <w:ind w:left="864" w:hanging="864"/>
      </w:pPr>
      <w:rPr>
        <w:rFonts w:hint="eastAsia" w:ascii="黑体" w:eastAsia="黑体"/>
        <w:b/>
        <w:i w:val="0"/>
        <w:shadow/>
        <w:emboss w:val="0"/>
        <w:imprint w:val="0"/>
        <w:sz w:val="24"/>
        <w:szCs w:val="24"/>
      </w:rPr>
    </w:lvl>
    <w:lvl w:ilvl="6" w:tentative="0">
      <w:start w:val="1"/>
      <w:numFmt w:val="decimal"/>
      <w:pStyle w:val="8"/>
      <w:isLgl/>
      <w:lvlText w:val="%1.%2.%3.%4.%5.%6.%7"/>
      <w:lvlJc w:val="left"/>
      <w:pPr>
        <w:tabs>
          <w:tab w:val="left" w:pos="1008"/>
        </w:tabs>
        <w:ind w:left="1008" w:hanging="1008"/>
      </w:pPr>
      <w:rPr>
        <w:rFonts w:hint="eastAsia" w:ascii="黑体" w:eastAsia="黑体"/>
        <w:b/>
        <w:i w:val="0"/>
        <w:shadow/>
        <w:emboss w:val="0"/>
        <w:imprint w:val="0"/>
        <w:sz w:val="24"/>
        <w:szCs w:val="24"/>
      </w:rPr>
    </w:lvl>
    <w:lvl w:ilvl="7" w:tentative="0">
      <w:start w:val="1"/>
      <w:numFmt w:val="decimal"/>
      <w:pStyle w:val="9"/>
      <w:isLgl/>
      <w:lvlText w:val="%1.%2.%3.%4.%5.%6.%7.%8"/>
      <w:lvlJc w:val="left"/>
      <w:pPr>
        <w:tabs>
          <w:tab w:val="left" w:pos="1152"/>
        </w:tabs>
        <w:ind w:left="1152" w:hanging="1152"/>
      </w:pPr>
      <w:rPr>
        <w:rFonts w:hint="eastAsia" w:ascii="黑体" w:eastAsia="黑体"/>
        <w:b/>
        <w:i w:val="0"/>
        <w:shadow/>
        <w:emboss w:val="0"/>
        <w:imprint w:val="0"/>
        <w:sz w:val="24"/>
        <w:szCs w:val="24"/>
      </w:rPr>
    </w:lvl>
    <w:lvl w:ilvl="8" w:tentative="0">
      <w:start w:val="1"/>
      <w:numFmt w:val="decimal"/>
      <w:pStyle w:val="10"/>
      <w:isLgl/>
      <w:lvlText w:val="%1.%2.%3.%4.%5.%6.%7.%8.%9"/>
      <w:lvlJc w:val="left"/>
      <w:pPr>
        <w:tabs>
          <w:tab w:val="left" w:pos="1296"/>
        </w:tabs>
        <w:ind w:left="1296" w:hanging="1296"/>
      </w:pPr>
      <w:rPr>
        <w:rFonts w:hint="eastAsia" w:eastAsia="黑体"/>
        <w:b/>
        <w:i w:val="0"/>
        <w:shadow/>
        <w:emboss w:val="0"/>
        <w:imprint w:val="0"/>
        <w:sz w:val="24"/>
        <w:szCs w:val="24"/>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85356F"/>
    <w:rsid w:val="05114EDC"/>
    <w:rsid w:val="07B26952"/>
    <w:rsid w:val="09B12F3A"/>
    <w:rsid w:val="0AD8682D"/>
    <w:rsid w:val="0B4E50F6"/>
    <w:rsid w:val="108D6634"/>
    <w:rsid w:val="132809FA"/>
    <w:rsid w:val="14BD3CE5"/>
    <w:rsid w:val="1785079C"/>
    <w:rsid w:val="1E523BE1"/>
    <w:rsid w:val="1EA51082"/>
    <w:rsid w:val="270A57EF"/>
    <w:rsid w:val="296F6784"/>
    <w:rsid w:val="2B6A3810"/>
    <w:rsid w:val="2C262E4D"/>
    <w:rsid w:val="2C293D64"/>
    <w:rsid w:val="2F013377"/>
    <w:rsid w:val="355260CA"/>
    <w:rsid w:val="369F5428"/>
    <w:rsid w:val="377B5C2D"/>
    <w:rsid w:val="3785356F"/>
    <w:rsid w:val="381C0FD7"/>
    <w:rsid w:val="3B6917A3"/>
    <w:rsid w:val="3CEA4BE6"/>
    <w:rsid w:val="3CF96A86"/>
    <w:rsid w:val="3F147901"/>
    <w:rsid w:val="43C1457B"/>
    <w:rsid w:val="48B43A38"/>
    <w:rsid w:val="4C731A21"/>
    <w:rsid w:val="5BC765BD"/>
    <w:rsid w:val="5D0C2E21"/>
    <w:rsid w:val="5D2C58A1"/>
    <w:rsid w:val="5E6229F6"/>
    <w:rsid w:val="6AEF20FE"/>
    <w:rsid w:val="6D2B4497"/>
    <w:rsid w:val="6DE75B15"/>
    <w:rsid w:val="77895A9E"/>
    <w:rsid w:val="77FB004E"/>
    <w:rsid w:val="7C554952"/>
    <w:rsid w:val="7E6C20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6"/>
    <w:qFormat/>
    <w:uiPriority w:val="0"/>
    <w:pPr>
      <w:keepNext/>
      <w:pageBreakBefore/>
      <w:numPr>
        <w:ilvl w:val="0"/>
        <w:numId w:val="1"/>
      </w:numPr>
      <w:tabs>
        <w:tab w:val="left" w:pos="630"/>
      </w:tabs>
      <w:spacing w:before="100" w:beforeLines="100" w:after="100" w:afterLines="100" w:line="360" w:lineRule="auto"/>
      <w:jc w:val="left"/>
      <w:outlineLvl w:val="0"/>
    </w:pPr>
    <w:rPr>
      <w:rFonts w:ascii="Times New Roman" w:hAnsi="Times New Roman" w:eastAsia="宋体"/>
      <w:b/>
      <w:bCs/>
      <w:shadow/>
      <w:kern w:val="44"/>
      <w:sz w:val="36"/>
      <w:szCs w:val="36"/>
    </w:rPr>
  </w:style>
  <w:style w:type="paragraph" w:styleId="3">
    <w:name w:val="heading 2"/>
    <w:basedOn w:val="1"/>
    <w:next w:val="1"/>
    <w:semiHidden/>
    <w:unhideWhenUsed/>
    <w:qFormat/>
    <w:uiPriority w:val="0"/>
    <w:pPr>
      <w:keepNext/>
      <w:keepLines/>
      <w:numPr>
        <w:ilvl w:val="1"/>
        <w:numId w:val="1"/>
      </w:numPr>
      <w:spacing w:before="260" w:beforeLines="0" w:beforeAutospacing="0" w:after="260" w:afterLines="0" w:afterAutospacing="0" w:line="413" w:lineRule="auto"/>
      <w:ind w:left="680" w:hanging="680"/>
      <w:outlineLvl w:val="1"/>
    </w:pPr>
    <w:rPr>
      <w:rFonts w:ascii="Arial" w:hAnsi="Arial" w:eastAsia="黑体"/>
      <w:b/>
      <w:sz w:val="32"/>
    </w:rPr>
  </w:style>
  <w:style w:type="paragraph" w:styleId="4">
    <w:name w:val="heading 3"/>
    <w:basedOn w:val="1"/>
    <w:next w:val="1"/>
    <w:semiHidden/>
    <w:unhideWhenUsed/>
    <w:qFormat/>
    <w:uiPriority w:val="0"/>
    <w:pPr>
      <w:keepNext/>
      <w:keepLines/>
      <w:numPr>
        <w:ilvl w:val="2"/>
        <w:numId w:val="1"/>
      </w:numPr>
      <w:spacing w:before="260" w:beforeLines="0" w:beforeAutospacing="0" w:after="260" w:afterLines="0" w:afterAutospacing="0" w:line="413" w:lineRule="auto"/>
      <w:ind w:left="1146" w:hanging="720"/>
      <w:outlineLvl w:val="2"/>
    </w:pPr>
    <w:rPr>
      <w:b/>
      <w:sz w:val="32"/>
    </w:rPr>
  </w:style>
  <w:style w:type="paragraph" w:styleId="5">
    <w:name w:val="heading 4"/>
    <w:basedOn w:val="1"/>
    <w:next w:val="1"/>
    <w:semiHidden/>
    <w:unhideWhenUsed/>
    <w:qFormat/>
    <w:uiPriority w:val="0"/>
    <w:pPr>
      <w:keepNext/>
      <w:keepLines/>
      <w:numPr>
        <w:ilvl w:val="3"/>
        <w:numId w:val="1"/>
      </w:numPr>
      <w:spacing w:before="280" w:beforeLines="0" w:beforeAutospacing="0" w:after="290" w:afterLines="0" w:afterAutospacing="0" w:line="372" w:lineRule="auto"/>
      <w:ind w:left="1116" w:hanging="1116"/>
      <w:outlineLvl w:val="3"/>
    </w:pPr>
    <w:rPr>
      <w:rFonts w:ascii="Arial" w:hAnsi="Arial" w:eastAsia="黑体"/>
      <w:b/>
      <w:sz w:val="28"/>
    </w:rPr>
  </w:style>
  <w:style w:type="paragraph" w:styleId="6">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ind w:left="720" w:hanging="720"/>
      <w:outlineLvl w:val="4"/>
    </w:pPr>
    <w:rPr>
      <w:b/>
      <w:sz w:val="28"/>
    </w:rPr>
  </w:style>
  <w:style w:type="paragraph" w:styleId="7">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left="864" w:hanging="864"/>
      <w:outlineLvl w:val="5"/>
    </w:pPr>
    <w:rPr>
      <w:rFonts w:ascii="Arial" w:hAnsi="Arial" w:eastAsia="黑体"/>
      <w:b/>
      <w:sz w:val="24"/>
    </w:rPr>
  </w:style>
  <w:style w:type="paragraph" w:styleId="8">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left="1008" w:hanging="1008"/>
      <w:outlineLvl w:val="6"/>
    </w:pPr>
    <w:rPr>
      <w:b/>
      <w:sz w:val="24"/>
    </w:rPr>
  </w:style>
  <w:style w:type="paragraph" w:styleId="9">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left="1152" w:hanging="1152"/>
      <w:outlineLvl w:val="7"/>
    </w:pPr>
    <w:rPr>
      <w:rFonts w:ascii="Arial" w:hAnsi="Arial" w:eastAsia="黑体"/>
      <w:sz w:val="24"/>
    </w:rPr>
  </w:style>
  <w:style w:type="paragraph" w:styleId="10">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left="1296" w:hanging="1296"/>
      <w:outlineLvl w:val="8"/>
    </w:pPr>
    <w:rPr>
      <w:rFonts w:ascii="Arial" w:hAnsi="Arial" w:eastAsia="黑体"/>
      <w:sz w:val="21"/>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11">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4">
    <w:name w:val="Strong"/>
    <w:basedOn w:val="13"/>
    <w:qFormat/>
    <w:uiPriority w:val="0"/>
    <w:rPr>
      <w:b/>
    </w:rPr>
  </w:style>
  <w:style w:type="paragraph" w:customStyle="1" w:styleId="15">
    <w:name w:val="BodyText"/>
    <w:basedOn w:val="1"/>
    <w:qFormat/>
    <w:uiPriority w:val="0"/>
    <w:pPr>
      <w:textAlignment w:val="baseline"/>
    </w:pPr>
    <w:rPr>
      <w:szCs w:val="21"/>
    </w:rPr>
  </w:style>
  <w:style w:type="character" w:customStyle="1" w:styleId="16">
    <w:name w:val="标题 1 字符"/>
    <w:link w:val="2"/>
    <w:qFormat/>
    <w:uiPriority w:val="0"/>
    <w:rPr>
      <w:rFonts w:ascii="Times New Roman" w:hAnsi="Times New Roman" w:eastAsia="宋体"/>
      <w:b/>
      <w:bCs/>
      <w:shadow/>
      <w:kern w:val="44"/>
      <w:sz w:val="36"/>
      <w:szCs w:val="36"/>
    </w:rPr>
  </w:style>
  <w:style w:type="character" w:customStyle="1" w:styleId="17">
    <w:name w:val="font21"/>
    <w:basedOn w:val="13"/>
    <w:qFormat/>
    <w:uiPriority w:val="0"/>
    <w:rPr>
      <w:rFonts w:hint="eastAsia" w:ascii="宋体" w:hAnsi="宋体" w:eastAsia="宋体" w:cs="宋体"/>
      <w:color w:val="000000"/>
      <w:sz w:val="20"/>
      <w:szCs w:val="20"/>
      <w:u w:val="none"/>
    </w:rPr>
  </w:style>
  <w:style w:type="paragraph" w:styleId="18">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广西分公司</Company>
  <Pages>1</Pages>
  <Words>639</Words>
  <Characters>714</Characters>
  <Lines>0</Lines>
  <Paragraphs>0</Paragraphs>
  <TotalTime>0</TotalTime>
  <ScaleCrop>false</ScaleCrop>
  <LinksUpToDate>false</LinksUpToDate>
  <CharactersWithSpaces>719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2025-05-28T13:39:00Z</dcterms:created>
  <dc:creator>陈春霖</dc:creator>
  <cp:lastModifiedBy>杨杨</cp:lastModifiedBy>
  <cp:lastPrinted>2025-09-09T09:17:00Z</cp:lastPrinted>
  <dcterms:modified xsi:type="dcterms:W3CDTF">2026-03-09T09:05:30Z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B28C7C1342A44C1F9DBB1D73169AE5E4_13</vt:lpwstr>
  </property>
  <property fmtid="{D5CDD505-2E9C-101B-9397-08002B2CF9AE}" pid="4" name="KSOTemplateDocerSaveRecord">
    <vt:lpwstr>eyJoZGlkIjoiOTI2ZDdmYTQzNDgyMzM5NmMyOWI5NzNhNTE2YmM2OGEiLCJ1c2VySWQiOiIzMjk3MDY2MzUifQ==</vt:lpwstr>
  </property>
</Properties>
</file>