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DED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2025年玉林市“小小科学家”趣味科学小实验活动规则</w:t>
      </w:r>
    </w:p>
    <w:p w14:paraId="386BA66C">
      <w:pPr>
        <w:spacing w:line="360" w:lineRule="auto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CBBCD27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一、参加人员</w:t>
      </w:r>
      <w:bookmarkStart w:id="0" w:name="_GoBack"/>
      <w:bookmarkEnd w:id="0"/>
    </w:p>
    <w:p w14:paraId="34068DCA">
      <w:pPr>
        <w:numPr>
          <w:ilvl w:val="0"/>
          <w:numId w:val="1"/>
        </w:numPr>
        <w:spacing w:line="360" w:lineRule="auto"/>
        <w:ind w:left="48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参加组别：低阶组（小班——中班）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高阶组（大班——大大班）</w:t>
      </w:r>
    </w:p>
    <w:p w14:paraId="62971D49">
      <w:pPr>
        <w:numPr>
          <w:ilvl w:val="0"/>
          <w:numId w:val="1"/>
        </w:numPr>
        <w:spacing w:line="360" w:lineRule="auto"/>
        <w:ind w:left="48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参加人数：1人/团队</w:t>
      </w:r>
    </w:p>
    <w:p w14:paraId="741EED15">
      <w:pPr>
        <w:numPr>
          <w:ilvl w:val="0"/>
          <w:numId w:val="1"/>
        </w:numPr>
        <w:spacing w:line="360" w:lineRule="auto"/>
        <w:ind w:left="48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指导老师：1人（不可空缺）</w:t>
      </w:r>
    </w:p>
    <w:p w14:paraId="4FDC06AF">
      <w:pPr>
        <w:numPr>
          <w:ilvl w:val="0"/>
          <w:numId w:val="1"/>
        </w:numPr>
        <w:spacing w:line="360" w:lineRule="auto"/>
        <w:ind w:left="48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由园校统一报名参加活动，100人以内园校限2支队伍参加初选，100人以上园校限4支队伍参加初选，个人报名无效。</w:t>
      </w:r>
    </w:p>
    <w:p w14:paraId="67EBC4B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二、选报流程</w:t>
      </w:r>
    </w:p>
    <w:p w14:paraId="2DC4C5C3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0" w:leftChars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初评时间、地点</w:t>
      </w:r>
    </w:p>
    <w:p w14:paraId="2429854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初选时间：12月14日（8:30—16:30）</w:t>
      </w:r>
    </w:p>
    <w:p w14:paraId="08450A9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1280" w:firstLineChars="400"/>
        <w:jc w:val="left"/>
        <w:rPr>
          <w:rFonts w:hint="default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初选地点：玉林市科技馆一楼科普剧场</w:t>
      </w:r>
    </w:p>
    <w:p w14:paraId="45226BE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316"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（二）初评晋级：</w:t>
      </w: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参加初选活动的选手按照活动规程进行选拔，成功晋级的选手可参加总选活动资格。</w:t>
      </w:r>
    </w:p>
    <w:p w14:paraId="7D6F7AF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316" w:leftChars="0"/>
        <w:jc w:val="left"/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（三）终评时间、地点：</w:t>
      </w:r>
    </w:p>
    <w:p w14:paraId="4EE78F1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1285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终评时间：</w:t>
      </w: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12月28日（8:30—12:00）</w:t>
      </w:r>
    </w:p>
    <w:p w14:paraId="2E0E404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316" w:leftChars="0" w:firstLine="960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终评：晋级总选选手根据总选活动规程来进行竞技活动内容，评比出一等奖、二等奖、三等奖，优秀奖选手，优秀指导老师奖。</w:t>
      </w:r>
    </w:p>
    <w:p w14:paraId="31AE870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三、评选内容</w:t>
      </w:r>
    </w:p>
    <w:p w14:paraId="3F68577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初评内容：</w:t>
      </w: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不限制实验主题，由选手自由创作，实验题材必须符合安全标准，符合逻辑性（建议围绕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日常易感知现象，“能看、能做、能说”的趣味探究</w:t>
      </w: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）。</w:t>
      </w:r>
    </w:p>
    <w:p w14:paraId="372FE36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val="en-US" w:eastAsia="zh-CN" w:bidi="ar"/>
        </w:rPr>
        <w:t>终评内容：</w:t>
      </w:r>
      <w:r>
        <w:rPr>
          <w:rFonts w:hint="eastAsia" w:ascii="仿宋_GB2312" w:hAnsi="仿宋_GB2312" w:eastAsia="仿宋_GB2312" w:cs="仿宋_GB2312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主题一“神奇的变色反应”，主题二“神奇的熔岩水母”，总选活动实验主题由选手现场抽签为准（2选一）。</w:t>
      </w:r>
    </w:p>
    <w:p w14:paraId="2135140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04040"/>
          <w:kern w:val="0"/>
          <w:sz w:val="32"/>
          <w:szCs w:val="32"/>
          <w:lang w:val="en-US" w:eastAsia="zh-CN" w:bidi="ar"/>
        </w:rPr>
        <w:t>四、评选形式</w:t>
      </w:r>
    </w:p>
    <w:p w14:paraId="4936D708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（一）采取现场实操和原理讲解的方式线下举行。  </w:t>
      </w:r>
    </w:p>
    <w:p w14:paraId="4636E88A">
      <w:pPr>
        <w:spacing w:line="240" w:lineRule="auto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实验操作（≤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分钟）：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选手自行准备实验材料，按照正确的实验步骤去操作，选手安全有序的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独立完成实验，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指导老师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仅做安全协助。</w:t>
      </w:r>
    </w:p>
    <w:p w14:paraId="5B89D98C">
      <w:pPr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原理讲解（≤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钟）：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说出实验现象及简单原理，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原理内容条理清晰，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阐述实验的设计思路和科学依据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ED5E8C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（可配合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纸张书面或者白板进行讲解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）。</w:t>
      </w:r>
    </w:p>
    <w:p w14:paraId="22FD76A3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五、实验器材、安全</w:t>
      </w:r>
    </w:p>
    <w:p w14:paraId="6EEF31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）实验器材由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自备，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如需使用电子设备（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电源电压≤12V），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禁用尖锐、易碎品。  </w:t>
      </w:r>
    </w:p>
    <w:p w14:paraId="2545F6F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液体总量≤500 mL，色素须为食品级；粉末类须为食用级或幼教专用材料。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 </w:t>
      </w:r>
    </w:p>
    <w:p w14:paraId="0974B70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禁用强酸、强碱、有毒色素、挥发性有机溶剂。</w:t>
      </w:r>
    </w:p>
    <w:p w14:paraId="0724878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）指导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活动前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安全检查，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中不得动手操作、仅做安全协助。</w:t>
      </w:r>
    </w:p>
    <w:p w14:paraId="723EBD18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评选标准</w:t>
      </w:r>
    </w:p>
    <w:p w14:paraId="6BBEDF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）操作规范30%：步骤正确、动作熟练、安全有序；  </w:t>
      </w:r>
    </w:p>
    <w:p w14:paraId="5B7F478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）现象明显30%：实验效果直观、可见性强；  </w:t>
      </w:r>
    </w:p>
    <w:p w14:paraId="1C1ADA8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）童声讲解30%：语言清晰、符合年龄、逻辑正确；  </w:t>
      </w:r>
    </w:p>
    <w:p w14:paraId="328EC419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）创意美观10%：道具新颖、色彩美观、富有童趣：</w:t>
      </w:r>
    </w:p>
    <w:p w14:paraId="063F2EA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成绩高者排名靠前，若成绩相同，用时少者排名靠前；若成绩与用时相同，排名并列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</w:p>
    <w:p w14:paraId="5B95C4F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七、不予评选</w:t>
      </w:r>
    </w:p>
    <w:p w14:paraId="7288224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（一）参加活动选手迟到10分钟以上。</w:t>
      </w:r>
    </w:p>
    <w:p w14:paraId="326920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（二）参加活动选手不听从裁判指示。</w:t>
      </w:r>
    </w:p>
    <w:p w14:paraId="5BEAA59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（三）参加活动选手比赛未到场。</w:t>
      </w:r>
    </w:p>
    <w:p w14:paraId="5F85659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（四）参加活动选手使用危险器材、蓄意破坏比赛场地。</w:t>
      </w:r>
    </w:p>
    <w:p w14:paraId="345CF9F5">
      <w:pPr>
        <w:keepNext w:val="0"/>
        <w:keepLines w:val="0"/>
        <w:widowControl/>
        <w:suppressLineNumbers w:val="0"/>
        <w:spacing w:line="360" w:lineRule="auto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八、其他事项</w:t>
      </w:r>
    </w:p>
    <w:p w14:paraId="5D24E132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（一）本次活动不收取任何费用，到场参选的选手、领队、指导老师须购买人身意外伤害保险，费用自行承担。</w:t>
      </w:r>
    </w:p>
    <w:p w14:paraId="049CA883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（二）未尽事宜，请与玉林市科技馆活动组联系，活动咨询：李老师0775—2820878、陈老师13737876568。</w:t>
      </w:r>
    </w:p>
    <w:p w14:paraId="3BCF73C2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（三）活动的最终解释权由玉林市科技馆负责</w:t>
      </w:r>
    </w:p>
    <w:p w14:paraId="53C4C8EE">
      <w:pPr>
        <w:keepNext w:val="0"/>
        <w:keepLines w:val="0"/>
        <w:widowControl/>
        <w:suppressLineNumbers w:val="0"/>
        <w:spacing w:line="360" w:lineRule="auto"/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D90CC"/>
    <w:multiLevelType w:val="singleLevel"/>
    <w:tmpl w:val="867D90CC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  <w:b/>
        <w:bCs/>
      </w:rPr>
    </w:lvl>
  </w:abstractNum>
  <w:abstractNum w:abstractNumId="1">
    <w:nsid w:val="5CDAD045"/>
    <w:multiLevelType w:val="singleLevel"/>
    <w:tmpl w:val="5CDAD045"/>
    <w:lvl w:ilvl="0" w:tentative="0">
      <w:start w:val="1"/>
      <w:numFmt w:val="chineseCounting"/>
      <w:suff w:val="nothing"/>
      <w:lvlText w:val="（%1）"/>
      <w:lvlJc w:val="left"/>
      <w:pPr>
        <w:ind w:left="10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3333"/>
    <w:rsid w:val="0E281126"/>
    <w:rsid w:val="0FD76D85"/>
    <w:rsid w:val="1152363F"/>
    <w:rsid w:val="15464956"/>
    <w:rsid w:val="15F812F5"/>
    <w:rsid w:val="17045380"/>
    <w:rsid w:val="1F46761B"/>
    <w:rsid w:val="1F8074A5"/>
    <w:rsid w:val="20DD75C0"/>
    <w:rsid w:val="246062EC"/>
    <w:rsid w:val="26795E10"/>
    <w:rsid w:val="27433CA3"/>
    <w:rsid w:val="2AD0584D"/>
    <w:rsid w:val="2D126B07"/>
    <w:rsid w:val="2FF16992"/>
    <w:rsid w:val="34837827"/>
    <w:rsid w:val="3D9C4B7A"/>
    <w:rsid w:val="3DC56D68"/>
    <w:rsid w:val="43C04259"/>
    <w:rsid w:val="4467501D"/>
    <w:rsid w:val="4ABB577A"/>
    <w:rsid w:val="4D1073B5"/>
    <w:rsid w:val="4F0C63A5"/>
    <w:rsid w:val="5DB46785"/>
    <w:rsid w:val="604A517F"/>
    <w:rsid w:val="63D52855"/>
    <w:rsid w:val="661204ED"/>
    <w:rsid w:val="68140454"/>
    <w:rsid w:val="6B6A4927"/>
    <w:rsid w:val="6D3F3B91"/>
    <w:rsid w:val="6DCF425F"/>
    <w:rsid w:val="6E007693"/>
    <w:rsid w:val="779D3096"/>
    <w:rsid w:val="781D5A68"/>
    <w:rsid w:val="7B2C1639"/>
    <w:rsid w:val="FF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1112</Characters>
  <Lines>0</Lines>
  <Paragraphs>0</Paragraphs>
  <TotalTime>8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2025-11-16T13:31:00Z</dcterms:created>
  <dc:creator>ROG STRIX</dc:creator>
  <cp:lastModifiedBy>李芯宜</cp:lastModifiedBy>
  <dcterms:modified xsi:type="dcterms:W3CDTF">2025-11-30T13:59:15Z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eyJoZGlkIjoiNTAyNzMwNWVkMzU5MDFlMWY0MzE4YTdkNDMwOWUzMDgiLCJ1c2VySWQiOiI4MDQ3Njg1NDgifQ==</vt:lpwstr>
  </property>
  <property fmtid="{D5CDD505-2E9C-101B-9397-08002B2CF9AE}" pid="4" name="ICV">
    <vt:lpwstr>A9820FEB6EC44AB8BA9D0EA015B4117D_13</vt:lpwstr>
  </property>
</Properties>
</file>